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4AE" w:rsidRPr="00D54285" w:rsidRDefault="0072497A" w:rsidP="00D54285">
      <w:pPr>
        <w:tabs>
          <w:tab w:val="left" w:pos="1560"/>
        </w:tabs>
        <w:spacing w:before="56"/>
        <w:ind w:left="1560" w:right="2087" w:hanging="567"/>
        <w:jc w:val="center"/>
        <w:rPr>
          <w:b/>
          <w:sz w:val="30"/>
          <w:szCs w:val="30"/>
        </w:rPr>
      </w:pPr>
      <w:r w:rsidRPr="00D54285">
        <w:rPr>
          <w:b/>
          <w:sz w:val="30"/>
          <w:szCs w:val="30"/>
        </w:rPr>
        <w:t>PROYECTO DE DEFENSA RIBEREÑA DEL</w:t>
      </w:r>
      <w:r w:rsidR="00D54285" w:rsidRPr="00D54285">
        <w:rPr>
          <w:b/>
          <w:sz w:val="30"/>
          <w:szCs w:val="30"/>
        </w:rPr>
        <w:t xml:space="preserve"> </w:t>
      </w:r>
      <w:r w:rsidRPr="00D54285">
        <w:rPr>
          <w:b/>
          <w:sz w:val="30"/>
          <w:szCs w:val="30"/>
        </w:rPr>
        <w:t>RÍO CASMA</w:t>
      </w:r>
    </w:p>
    <w:p w:rsidR="00D54285" w:rsidRPr="00D54285" w:rsidRDefault="00D54285" w:rsidP="00D54285">
      <w:pPr>
        <w:spacing w:before="56"/>
        <w:ind w:right="2337"/>
        <w:rPr>
          <w:b/>
          <w:sz w:val="24"/>
        </w:rPr>
      </w:pPr>
      <w:r>
        <w:rPr>
          <w:b/>
          <w:sz w:val="24"/>
        </w:rPr>
        <w:br/>
      </w:r>
      <w:r w:rsidRPr="00D54285">
        <w:rPr>
          <w:b/>
          <w:sz w:val="24"/>
        </w:rPr>
        <w:t>Postor: AJANI S.A.C</w:t>
      </w:r>
    </w:p>
    <w:p w:rsidR="00D54285" w:rsidRPr="00D54285" w:rsidRDefault="00D54285" w:rsidP="00D54285">
      <w:pPr>
        <w:spacing w:before="56"/>
        <w:ind w:right="2337"/>
        <w:rPr>
          <w:b/>
          <w:sz w:val="24"/>
        </w:rPr>
      </w:pPr>
      <w:r w:rsidRPr="00D54285">
        <w:rPr>
          <w:b/>
          <w:sz w:val="24"/>
        </w:rPr>
        <w:t>F</w:t>
      </w:r>
      <w:r>
        <w:rPr>
          <w:b/>
          <w:sz w:val="24"/>
        </w:rPr>
        <w:t>echa</w:t>
      </w:r>
      <w:r w:rsidRPr="00D54285">
        <w:rPr>
          <w:b/>
          <w:sz w:val="24"/>
        </w:rPr>
        <w:t>: ABRIL 21, 2022</w:t>
      </w:r>
    </w:p>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952898" w:rsidRPr="00952898" w:rsidTr="00952898">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952898">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952898" w:rsidRPr="00952898" w:rsidRDefault="00952898" w:rsidP="00952898">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952898" w:rsidRPr="00952898" w:rsidTr="00952898">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52898" w:rsidRPr="00952898" w:rsidRDefault="00952898" w:rsidP="00952898">
            <w:pPr>
              <w:widowControl/>
              <w:autoSpaceDE/>
              <w:autoSpaceDN/>
              <w:rPr>
                <w:rFonts w:eastAsia="Times New Roman"/>
                <w:color w:val="000000"/>
                <w:lang w:val="es-PE" w:eastAsia="es-PE"/>
              </w:rPr>
            </w:pPr>
            <w:r w:rsidRPr="00952898">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952898" w:rsidRPr="00952898" w:rsidRDefault="00D928C3" w:rsidP="00D928C3">
            <w:pPr>
              <w:widowControl/>
              <w:autoSpaceDE/>
              <w:autoSpaceDN/>
              <w:jc w:val="both"/>
              <w:rPr>
                <w:rFonts w:eastAsia="Times New Roman"/>
                <w:color w:val="000000"/>
                <w:lang w:val="es-PE" w:eastAsia="es-PE"/>
              </w:rPr>
            </w:pPr>
            <w:r>
              <w:rPr>
                <w:rFonts w:eastAsia="Times New Roman"/>
                <w:color w:val="000000"/>
                <w:lang w:val="es-PE" w:eastAsia="es-PE"/>
              </w:rPr>
              <w:t xml:space="preserve">Se solicita </w:t>
            </w:r>
            <w:r w:rsidR="00154ED7">
              <w:rPr>
                <w:rFonts w:eastAsia="Times New Roman"/>
                <w:color w:val="000000"/>
                <w:lang w:val="es-PE" w:eastAsia="es-PE"/>
              </w:rPr>
              <w:t>el</w:t>
            </w:r>
            <w:r>
              <w:rPr>
                <w:rFonts w:eastAsia="Times New Roman"/>
                <w:color w:val="000000"/>
                <w:lang w:val="es-PE" w:eastAsia="es-PE"/>
              </w:rPr>
              <w:t xml:space="preserve"> </w:t>
            </w:r>
            <w:r w:rsidR="00154ED7">
              <w:rPr>
                <w:rFonts w:eastAsia="Times New Roman"/>
                <w:color w:val="000000"/>
                <w:lang w:val="es-PE" w:eastAsia="es-PE"/>
              </w:rPr>
              <w:t xml:space="preserve">detalle de volúmenes y planos de influencia de las diversas canteras con referencia al área o sector a intervenir en la ribera del río Sechín. </w:t>
            </w:r>
            <w:r w:rsidR="00952898" w:rsidRPr="00952898">
              <w:rPr>
                <w:rFonts w:eastAsia="Times New Roman"/>
                <w:color w:val="000000"/>
                <w:lang w:val="es-PE" w:eastAsia="es-PE"/>
              </w:rPr>
              <w:t> </w:t>
            </w:r>
          </w:p>
        </w:tc>
      </w:tr>
      <w:tr w:rsidR="00952898" w:rsidRPr="00952898" w:rsidTr="00952898">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952898">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952898" w:rsidRPr="00952898" w:rsidTr="00952898">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952898">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952898"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952898"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52898" w:rsidRPr="00952898" w:rsidRDefault="00154ED7" w:rsidP="00B36530">
            <w:pPr>
              <w:widowControl/>
              <w:autoSpaceDE/>
              <w:autoSpaceDN/>
              <w:rPr>
                <w:rFonts w:eastAsia="Times New Roman"/>
                <w:color w:val="000000"/>
                <w:lang w:val="es-PE" w:eastAsia="es-PE"/>
              </w:rPr>
            </w:pPr>
            <w:r>
              <w:rPr>
                <w:rFonts w:eastAsia="Times New Roman"/>
                <w:color w:val="000000"/>
                <w:lang w:val="es-PE" w:eastAsia="es-PE"/>
              </w:rPr>
              <w:t>2</w:t>
            </w:r>
          </w:p>
        </w:tc>
        <w:tc>
          <w:tcPr>
            <w:tcW w:w="8574" w:type="dxa"/>
            <w:tcBorders>
              <w:top w:val="nil"/>
              <w:left w:val="nil"/>
              <w:bottom w:val="single" w:sz="4" w:space="0" w:color="auto"/>
              <w:right w:val="single" w:sz="4" w:space="0" w:color="auto"/>
            </w:tcBorders>
            <w:shd w:val="clear" w:color="auto" w:fill="auto"/>
            <w:vAlign w:val="center"/>
            <w:hideMark/>
          </w:tcPr>
          <w:p w:rsidR="00952898" w:rsidRPr="00952898" w:rsidRDefault="00154ED7" w:rsidP="00154ED7">
            <w:pPr>
              <w:widowControl/>
              <w:autoSpaceDE/>
              <w:autoSpaceDN/>
              <w:jc w:val="both"/>
              <w:rPr>
                <w:rFonts w:eastAsia="Times New Roman"/>
                <w:color w:val="000000"/>
                <w:lang w:val="es-PE" w:eastAsia="es-PE"/>
              </w:rPr>
            </w:pPr>
            <w:r>
              <w:rPr>
                <w:rFonts w:eastAsia="Times New Roman"/>
                <w:color w:val="000000"/>
                <w:lang w:val="es-PE" w:eastAsia="es-PE"/>
              </w:rPr>
              <w:t>Se solicita el detalle de volúmenes</w:t>
            </w:r>
            <w:r>
              <w:rPr>
                <w:rFonts w:eastAsia="Times New Roman"/>
                <w:color w:val="000000"/>
                <w:lang w:val="es-PE" w:eastAsia="es-PE"/>
              </w:rPr>
              <w:t xml:space="preserve"> o capacidad real de los </w:t>
            </w:r>
            <w:proofErr w:type="spellStart"/>
            <w:r>
              <w:rPr>
                <w:rFonts w:eastAsia="Times New Roman"/>
                <w:color w:val="000000"/>
                <w:lang w:val="es-PE" w:eastAsia="es-PE"/>
              </w:rPr>
              <w:t>DME´s</w:t>
            </w:r>
            <w:proofErr w:type="spellEnd"/>
            <w:r>
              <w:rPr>
                <w:rFonts w:eastAsia="Times New Roman"/>
                <w:color w:val="000000"/>
                <w:lang w:val="es-PE" w:eastAsia="es-PE"/>
              </w:rPr>
              <w:t xml:space="preserve"> que serían asignados al subcontratista </w:t>
            </w:r>
            <w:r w:rsidR="00891B7B">
              <w:rPr>
                <w:rFonts w:eastAsia="Times New Roman"/>
                <w:color w:val="000000"/>
                <w:lang w:val="es-PE" w:eastAsia="es-PE"/>
              </w:rPr>
              <w:t>ganador,</w:t>
            </w:r>
            <w:r>
              <w:rPr>
                <w:rFonts w:eastAsia="Times New Roman"/>
                <w:color w:val="000000"/>
                <w:lang w:val="es-PE" w:eastAsia="es-PE"/>
              </w:rPr>
              <w:t xml:space="preserve"> así como los plano</w:t>
            </w:r>
            <w:r>
              <w:rPr>
                <w:rFonts w:eastAsia="Times New Roman"/>
                <w:color w:val="000000"/>
                <w:lang w:val="es-PE" w:eastAsia="es-PE"/>
              </w:rPr>
              <w:t xml:space="preserve">s de influencia de </w:t>
            </w:r>
            <w:r>
              <w:rPr>
                <w:rFonts w:eastAsia="Times New Roman"/>
                <w:color w:val="000000"/>
                <w:lang w:val="es-PE" w:eastAsia="es-PE"/>
              </w:rPr>
              <w:t xml:space="preserve">estos </w:t>
            </w:r>
            <w:proofErr w:type="spellStart"/>
            <w:r>
              <w:rPr>
                <w:rFonts w:eastAsia="Times New Roman"/>
                <w:color w:val="000000"/>
                <w:lang w:val="es-PE" w:eastAsia="es-PE"/>
              </w:rPr>
              <w:t>DME´s</w:t>
            </w:r>
            <w:proofErr w:type="spellEnd"/>
            <w:r>
              <w:rPr>
                <w:rFonts w:eastAsia="Times New Roman"/>
                <w:color w:val="000000"/>
                <w:lang w:val="es-PE" w:eastAsia="es-PE"/>
              </w:rPr>
              <w:t xml:space="preserve"> </w:t>
            </w:r>
            <w:r>
              <w:rPr>
                <w:rFonts w:eastAsia="Times New Roman"/>
                <w:color w:val="000000"/>
                <w:lang w:val="es-PE" w:eastAsia="es-PE"/>
              </w:rPr>
              <w:t>con referencia al área o sector a intervenir en la ribera</w:t>
            </w:r>
            <w:r w:rsidR="00891B7B">
              <w:rPr>
                <w:rFonts w:eastAsia="Times New Roman"/>
                <w:color w:val="000000"/>
                <w:lang w:val="es-PE" w:eastAsia="es-PE"/>
              </w:rPr>
              <w:t xml:space="preserve"> del río Sechín.</w:t>
            </w:r>
          </w:p>
        </w:tc>
      </w:tr>
      <w:tr w:rsidR="00952898"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952898"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952898"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952898"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52898" w:rsidRPr="00952898" w:rsidRDefault="00B37AD3" w:rsidP="00B36530">
            <w:pPr>
              <w:widowControl/>
              <w:autoSpaceDE/>
              <w:autoSpaceDN/>
              <w:rPr>
                <w:rFonts w:eastAsia="Times New Roman"/>
                <w:color w:val="000000"/>
                <w:lang w:val="es-PE" w:eastAsia="es-PE"/>
              </w:rPr>
            </w:pPr>
            <w:r>
              <w:rPr>
                <w:rFonts w:eastAsia="Times New Roman"/>
                <w:color w:val="000000"/>
                <w:lang w:val="es-PE" w:eastAsia="es-PE"/>
              </w:rPr>
              <w:t>3</w:t>
            </w:r>
          </w:p>
        </w:tc>
        <w:tc>
          <w:tcPr>
            <w:tcW w:w="8574" w:type="dxa"/>
            <w:tcBorders>
              <w:top w:val="nil"/>
              <w:left w:val="nil"/>
              <w:bottom w:val="single" w:sz="4" w:space="0" w:color="auto"/>
              <w:right w:val="single" w:sz="4" w:space="0" w:color="auto"/>
            </w:tcBorders>
            <w:shd w:val="clear" w:color="auto" w:fill="auto"/>
            <w:vAlign w:val="center"/>
            <w:hideMark/>
          </w:tcPr>
          <w:p w:rsidR="00952898" w:rsidRPr="00952898" w:rsidRDefault="00C1068D" w:rsidP="00C1068D">
            <w:pPr>
              <w:widowControl/>
              <w:autoSpaceDE/>
              <w:autoSpaceDN/>
              <w:jc w:val="both"/>
              <w:rPr>
                <w:rFonts w:eastAsia="Times New Roman"/>
                <w:color w:val="000000"/>
                <w:lang w:val="es-PE" w:eastAsia="es-PE"/>
              </w:rPr>
            </w:pPr>
            <w:r>
              <w:rPr>
                <w:rFonts w:eastAsia="Times New Roman"/>
                <w:color w:val="000000"/>
                <w:lang w:val="es-PE" w:eastAsia="es-PE"/>
              </w:rPr>
              <w:t xml:space="preserve">Se solicita </w:t>
            </w:r>
            <w:r>
              <w:rPr>
                <w:rFonts w:eastAsia="Times New Roman"/>
                <w:color w:val="000000"/>
                <w:lang w:val="es-PE" w:eastAsia="es-PE"/>
              </w:rPr>
              <w:t xml:space="preserve">los </w:t>
            </w:r>
            <w:r>
              <w:rPr>
                <w:rFonts w:eastAsia="Times New Roman"/>
                <w:color w:val="000000"/>
                <w:lang w:val="es-PE" w:eastAsia="es-PE"/>
              </w:rPr>
              <w:t xml:space="preserve">planos de influencia de las diversas </w:t>
            </w:r>
            <w:r>
              <w:rPr>
                <w:rFonts w:eastAsia="Times New Roman"/>
                <w:color w:val="000000"/>
                <w:lang w:val="es-PE" w:eastAsia="es-PE"/>
              </w:rPr>
              <w:t xml:space="preserve">fuentes de agua </w:t>
            </w:r>
            <w:r>
              <w:rPr>
                <w:rFonts w:eastAsia="Times New Roman"/>
                <w:color w:val="000000"/>
                <w:lang w:val="es-PE" w:eastAsia="es-PE"/>
              </w:rPr>
              <w:t xml:space="preserve">con referencia al área o sector a intervenir en la ribera del río Sechín. </w:t>
            </w:r>
            <w:r w:rsidRPr="00952898">
              <w:rPr>
                <w:rFonts w:eastAsia="Times New Roman"/>
                <w:color w:val="000000"/>
                <w:lang w:val="es-PE" w:eastAsia="es-PE"/>
              </w:rPr>
              <w:t> </w:t>
            </w:r>
            <w:r w:rsidR="00952898" w:rsidRPr="00952898">
              <w:rPr>
                <w:rFonts w:eastAsia="Times New Roman"/>
                <w:color w:val="000000"/>
                <w:lang w:val="es-PE" w:eastAsia="es-PE"/>
              </w:rPr>
              <w:t> </w:t>
            </w:r>
          </w:p>
        </w:tc>
      </w:tr>
      <w:tr w:rsidR="00952898"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952898"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952898"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952898"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52898" w:rsidRPr="00952898" w:rsidRDefault="00C1068D" w:rsidP="00B36530">
            <w:pPr>
              <w:widowControl/>
              <w:autoSpaceDE/>
              <w:autoSpaceDN/>
              <w:rPr>
                <w:rFonts w:eastAsia="Times New Roman"/>
                <w:color w:val="000000"/>
                <w:lang w:val="es-PE" w:eastAsia="es-PE"/>
              </w:rPr>
            </w:pPr>
            <w:r>
              <w:rPr>
                <w:rFonts w:eastAsia="Times New Roman"/>
                <w:color w:val="000000"/>
                <w:lang w:val="es-PE" w:eastAsia="es-PE"/>
              </w:rPr>
              <w:t>4</w:t>
            </w:r>
          </w:p>
        </w:tc>
        <w:tc>
          <w:tcPr>
            <w:tcW w:w="8574" w:type="dxa"/>
            <w:tcBorders>
              <w:top w:val="nil"/>
              <w:left w:val="nil"/>
              <w:bottom w:val="single" w:sz="4" w:space="0" w:color="auto"/>
              <w:right w:val="single" w:sz="4" w:space="0" w:color="auto"/>
            </w:tcBorders>
            <w:shd w:val="clear" w:color="auto" w:fill="auto"/>
            <w:vAlign w:val="center"/>
            <w:hideMark/>
          </w:tcPr>
          <w:p w:rsidR="00952898" w:rsidRPr="00952898" w:rsidRDefault="00952898" w:rsidP="00CF7846">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CF7846">
              <w:rPr>
                <w:rFonts w:eastAsia="Times New Roman"/>
                <w:color w:val="000000"/>
                <w:lang w:val="es-PE" w:eastAsia="es-PE"/>
              </w:rPr>
              <w:t xml:space="preserve">Confirmar el porcentaje </w:t>
            </w:r>
            <w:r w:rsidR="00060EE9">
              <w:rPr>
                <w:rFonts w:eastAsia="Times New Roman"/>
                <w:color w:val="000000"/>
                <w:lang w:val="es-PE" w:eastAsia="es-PE"/>
              </w:rPr>
              <w:t xml:space="preserve">de penalidades </w:t>
            </w:r>
            <w:r w:rsidR="00CF7846">
              <w:rPr>
                <w:rFonts w:eastAsia="Times New Roman"/>
                <w:color w:val="000000"/>
                <w:lang w:val="es-PE" w:eastAsia="es-PE"/>
              </w:rPr>
              <w:t>acumulado máximo</w:t>
            </w:r>
            <w:r w:rsidR="00060EE9">
              <w:rPr>
                <w:rFonts w:eastAsia="Times New Roman"/>
                <w:color w:val="000000"/>
                <w:lang w:val="es-PE" w:eastAsia="es-PE"/>
              </w:rPr>
              <w:t xml:space="preserve"> que dé pie a resolver el contrato.</w:t>
            </w:r>
            <w:r w:rsidR="00CF7846">
              <w:rPr>
                <w:rFonts w:eastAsia="Times New Roman"/>
                <w:color w:val="000000"/>
                <w:lang w:val="es-PE" w:eastAsia="es-PE"/>
              </w:rPr>
              <w:t xml:space="preserve"> </w:t>
            </w:r>
          </w:p>
        </w:tc>
      </w:tr>
      <w:tr w:rsidR="00952898"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952898"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2898" w:rsidRPr="00952898" w:rsidRDefault="00952898"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5</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880735" w:rsidP="008B37C8">
            <w:pPr>
              <w:widowControl/>
              <w:autoSpaceDE/>
              <w:autoSpaceDN/>
              <w:jc w:val="both"/>
              <w:rPr>
                <w:rFonts w:eastAsia="Times New Roman"/>
                <w:color w:val="000000"/>
                <w:lang w:val="es-PE" w:eastAsia="es-PE"/>
              </w:rPr>
            </w:pPr>
            <w:r w:rsidRPr="00880735">
              <w:rPr>
                <w:rFonts w:eastAsia="Times New Roman"/>
                <w:color w:val="000000"/>
                <w:lang w:val="es-PE" w:eastAsia="es-PE"/>
              </w:rPr>
              <w:t xml:space="preserve">La partida </w:t>
            </w:r>
            <w:r>
              <w:rPr>
                <w:rFonts w:eastAsia="Times New Roman"/>
                <w:color w:val="000000"/>
                <w:lang w:val="es-PE" w:eastAsia="es-PE"/>
              </w:rPr>
              <w:t>3.1.4 Habilitación de accesos</w:t>
            </w:r>
            <w:r w:rsidRPr="00880735">
              <w:rPr>
                <w:rFonts w:eastAsia="Times New Roman"/>
                <w:color w:val="000000"/>
                <w:lang w:val="es-PE" w:eastAsia="es-PE"/>
              </w:rPr>
              <w:t xml:space="preserve">, indica que en esta partida se incluye la construcción y mantenimiento de todos los accesos a sus obras, durante todo el período de construcción y hasta que las obras sean recibidas por OHL. Confirmar que en esta partida solo incluye los costos de mejoramiento y habilitación de los accesos de ingreso a cada uno de los </w:t>
            </w:r>
            <w:r>
              <w:rPr>
                <w:rFonts w:eastAsia="Times New Roman"/>
                <w:color w:val="000000"/>
                <w:lang w:val="es-PE" w:eastAsia="es-PE"/>
              </w:rPr>
              <w:t xml:space="preserve">sectores de </w:t>
            </w:r>
            <w:r w:rsidRPr="00880735">
              <w:rPr>
                <w:rFonts w:eastAsia="Times New Roman"/>
                <w:color w:val="000000"/>
                <w:lang w:val="es-PE" w:eastAsia="es-PE"/>
              </w:rPr>
              <w:t>dique</w:t>
            </w:r>
            <w:r w:rsidR="004A22E2">
              <w:rPr>
                <w:rFonts w:eastAsia="Times New Roman"/>
                <w:color w:val="000000"/>
                <w:lang w:val="es-PE" w:eastAsia="es-PE"/>
              </w:rPr>
              <w:t>.</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6</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4A22E2" w:rsidP="008B37C8">
            <w:pPr>
              <w:widowControl/>
              <w:autoSpaceDE/>
              <w:autoSpaceDN/>
              <w:jc w:val="both"/>
              <w:rPr>
                <w:rFonts w:eastAsia="Times New Roman"/>
                <w:color w:val="000000"/>
                <w:lang w:val="es-PE" w:eastAsia="es-PE"/>
              </w:rPr>
            </w:pPr>
            <w:r w:rsidRPr="00880735">
              <w:rPr>
                <w:rFonts w:eastAsia="Times New Roman"/>
                <w:color w:val="000000"/>
                <w:lang w:val="es-PE" w:eastAsia="es-PE"/>
              </w:rPr>
              <w:t xml:space="preserve">La partida </w:t>
            </w:r>
            <w:r>
              <w:rPr>
                <w:rFonts w:eastAsia="Times New Roman"/>
                <w:color w:val="000000"/>
                <w:lang w:val="es-PE" w:eastAsia="es-PE"/>
              </w:rPr>
              <w:t>3.1.4 Habilitación de accesos</w:t>
            </w:r>
            <w:r>
              <w:rPr>
                <w:rFonts w:eastAsia="Times New Roman"/>
                <w:color w:val="000000"/>
                <w:lang w:val="es-PE" w:eastAsia="es-PE"/>
              </w:rPr>
              <w:t xml:space="preserve">, </w:t>
            </w:r>
            <w:r w:rsidRPr="004A22E2">
              <w:rPr>
                <w:rFonts w:eastAsia="Times New Roman"/>
                <w:color w:val="000000"/>
                <w:lang w:val="es-PE" w:eastAsia="es-PE"/>
              </w:rPr>
              <w:t>indica que “El Subcontratista será el responsable del suministro de la mano de obra, materiales, equipo y todas las acciones necesarias para la habilitación de los caminos de acceso que permitan conectar los caminos existentes con las zonas donde se ejecutarán las obras, los patios de máquina, las oficinas, las canteras, fuentes de agua y depósitos de material excedente”.</w:t>
            </w:r>
            <w:r>
              <w:rPr>
                <w:rFonts w:eastAsia="Times New Roman"/>
                <w:color w:val="000000"/>
                <w:lang w:val="es-PE" w:eastAsia="es-PE"/>
              </w:rPr>
              <w:t xml:space="preserve"> </w:t>
            </w:r>
            <w:r w:rsidRPr="004A22E2">
              <w:rPr>
                <w:rFonts w:eastAsia="Times New Roman"/>
                <w:color w:val="000000"/>
                <w:lang w:val="es-PE" w:eastAsia="es-PE"/>
              </w:rPr>
              <w:t>Se entiende que cuando se hace mención a cantera esto no incluye al acceso de la cantera de roca, pues la explotación y acceso de la cantera de roca será realizado por el operador de dicha cantera.</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7</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4A22E2" w:rsidP="008B37C8">
            <w:pPr>
              <w:widowControl/>
              <w:autoSpaceDE/>
              <w:autoSpaceDN/>
              <w:jc w:val="both"/>
              <w:rPr>
                <w:rFonts w:eastAsia="Times New Roman"/>
                <w:color w:val="000000"/>
                <w:lang w:val="es-PE" w:eastAsia="es-PE"/>
              </w:rPr>
            </w:pPr>
            <w:r w:rsidRPr="004A22E2">
              <w:rPr>
                <w:rFonts w:eastAsia="Times New Roman"/>
                <w:color w:val="000000"/>
                <w:lang w:val="es-PE" w:eastAsia="es-PE"/>
              </w:rPr>
              <w:t>Dado el periodo de ejecución de los trabajos se dará en gran parte en época de lluvias, se solicita que las actividades de bombeo no se incluyan dentro de la partida de excavación de uña. A fin de tener un mejor control de costos, se sugiere que se incorpore una partida de servicio de bombeo con una unidad de pago por horas-maquina</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8</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8A1845" w:rsidP="008A1845">
            <w:pPr>
              <w:widowControl/>
              <w:autoSpaceDE/>
              <w:autoSpaceDN/>
              <w:jc w:val="both"/>
              <w:rPr>
                <w:rFonts w:eastAsia="Times New Roman"/>
                <w:color w:val="000000"/>
                <w:lang w:val="es-PE" w:eastAsia="es-PE"/>
              </w:rPr>
            </w:pPr>
            <w:r w:rsidRPr="008A1845">
              <w:rPr>
                <w:rFonts w:eastAsia="Times New Roman"/>
                <w:color w:val="000000"/>
                <w:lang w:val="es-PE" w:eastAsia="es-PE"/>
              </w:rPr>
              <w:t>El alcance de la partida 3.</w:t>
            </w:r>
            <w:r w:rsidR="00975F4E">
              <w:rPr>
                <w:rFonts w:eastAsia="Times New Roman"/>
                <w:color w:val="000000"/>
                <w:lang w:val="es-PE" w:eastAsia="es-PE"/>
              </w:rPr>
              <w:t xml:space="preserve">1.6 Desvío y Manejo de Aguas Superficiales </w:t>
            </w:r>
            <w:r w:rsidRPr="008A1845">
              <w:rPr>
                <w:rFonts w:eastAsia="Times New Roman"/>
                <w:color w:val="000000"/>
                <w:lang w:val="es-PE" w:eastAsia="es-PE"/>
              </w:rPr>
              <w:t xml:space="preserve">indica que el material producto del encauzamiento, se aprovechará en los rellenos del cuerpo del dique y en su defecto, será depositado en los </w:t>
            </w:r>
            <w:proofErr w:type="spellStart"/>
            <w:r w:rsidRPr="008A1845">
              <w:rPr>
                <w:rFonts w:eastAsia="Times New Roman"/>
                <w:color w:val="000000"/>
                <w:lang w:val="es-PE" w:eastAsia="es-PE"/>
              </w:rPr>
              <w:t>DMEs</w:t>
            </w:r>
            <w:proofErr w:type="spellEnd"/>
            <w:r w:rsidRPr="008A1845">
              <w:rPr>
                <w:rFonts w:eastAsia="Times New Roman"/>
                <w:color w:val="000000"/>
                <w:lang w:val="es-PE" w:eastAsia="es-PE"/>
              </w:rPr>
              <w:t xml:space="preserve"> aprobados por OHL. Con el fin de uniformizar entre todos los postores, se solicita confirmar que se considerará la totalidad como eliminación de excedentes, de no ser así, indicar que porcentaje se debe considerar aprovechable.</w:t>
            </w:r>
            <w:r w:rsidR="008B6E44" w:rsidRPr="00952898">
              <w:rPr>
                <w:rFonts w:eastAsia="Times New Roman"/>
                <w:color w:val="000000"/>
                <w:lang w:val="es-PE" w:eastAsia="es-PE"/>
              </w:rPr>
              <w:t> </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lastRenderedPageBreak/>
              <w:t> </w:t>
            </w:r>
          </w:p>
        </w:tc>
      </w:tr>
    </w:tbl>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9</w:t>
            </w:r>
          </w:p>
        </w:tc>
        <w:tc>
          <w:tcPr>
            <w:tcW w:w="8574" w:type="dxa"/>
            <w:tcBorders>
              <w:top w:val="nil"/>
              <w:left w:val="nil"/>
              <w:bottom w:val="single" w:sz="4" w:space="0" w:color="auto"/>
              <w:right w:val="single" w:sz="4" w:space="0" w:color="auto"/>
            </w:tcBorders>
            <w:shd w:val="clear" w:color="auto" w:fill="auto"/>
            <w:vAlign w:val="center"/>
            <w:hideMark/>
          </w:tcPr>
          <w:p w:rsidR="00975F4E" w:rsidRPr="00952898" w:rsidRDefault="00975F4E" w:rsidP="00975F4E">
            <w:pPr>
              <w:widowControl/>
              <w:autoSpaceDE/>
              <w:autoSpaceDN/>
              <w:jc w:val="both"/>
              <w:rPr>
                <w:rFonts w:eastAsia="Times New Roman"/>
                <w:color w:val="000000"/>
                <w:lang w:val="es-PE" w:eastAsia="es-PE"/>
              </w:rPr>
            </w:pPr>
            <w:r w:rsidRPr="00975F4E">
              <w:rPr>
                <w:rFonts w:eastAsia="Times New Roman"/>
                <w:color w:val="000000"/>
                <w:lang w:val="es-PE" w:eastAsia="es-PE"/>
              </w:rPr>
              <w:t>Confirmar si el costo de la partida 3.</w:t>
            </w:r>
            <w:r>
              <w:rPr>
                <w:rFonts w:eastAsia="Times New Roman"/>
                <w:color w:val="000000"/>
                <w:lang w:val="es-PE" w:eastAsia="es-PE"/>
              </w:rPr>
              <w:t>1.6 Desvío y Manejo de Aguas Superficiales</w:t>
            </w:r>
            <w:r w:rsidRPr="00975F4E">
              <w:rPr>
                <w:rFonts w:eastAsia="Times New Roman"/>
                <w:color w:val="000000"/>
                <w:lang w:val="es-PE" w:eastAsia="es-PE"/>
              </w:rPr>
              <w:t xml:space="preserve"> debe incluirse el costo de eliminación y el costo de conformación de depósito de material excedente</w:t>
            </w:r>
            <w:r>
              <w:rPr>
                <w:rFonts w:eastAsia="Times New Roman"/>
                <w:color w:val="000000"/>
                <w:lang w:val="es-PE" w:eastAsia="es-PE"/>
              </w:rPr>
              <w:t>.</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0</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3F0BA5" w:rsidP="003F0BA5">
            <w:pPr>
              <w:widowControl/>
              <w:autoSpaceDE/>
              <w:autoSpaceDN/>
              <w:jc w:val="both"/>
              <w:rPr>
                <w:rFonts w:eastAsia="Times New Roman"/>
                <w:color w:val="000000"/>
                <w:lang w:val="es-PE" w:eastAsia="es-PE"/>
              </w:rPr>
            </w:pPr>
            <w:r w:rsidRPr="003F0BA5">
              <w:rPr>
                <w:rFonts w:eastAsia="Times New Roman"/>
                <w:color w:val="000000"/>
                <w:lang w:val="es-PE" w:eastAsia="es-PE"/>
              </w:rPr>
              <w:t>El alcance de la partida 3.</w:t>
            </w:r>
            <w:r>
              <w:rPr>
                <w:rFonts w:eastAsia="Times New Roman"/>
                <w:color w:val="000000"/>
                <w:lang w:val="es-PE" w:eastAsia="es-PE"/>
              </w:rPr>
              <w:t xml:space="preserve">1.3 </w:t>
            </w:r>
            <w:r w:rsidRPr="003F0BA5">
              <w:rPr>
                <w:rFonts w:eastAsia="Times New Roman"/>
                <w:color w:val="000000"/>
                <w:lang w:val="es-PE" w:eastAsia="es-PE"/>
              </w:rPr>
              <w:t>Desbroce</w:t>
            </w:r>
            <w:r>
              <w:rPr>
                <w:rFonts w:eastAsia="Times New Roman"/>
                <w:color w:val="000000"/>
                <w:lang w:val="es-PE" w:eastAsia="es-PE"/>
              </w:rPr>
              <w:t xml:space="preserve"> y limpieza</w:t>
            </w:r>
            <w:r w:rsidRPr="003F0BA5">
              <w:rPr>
                <w:rFonts w:eastAsia="Times New Roman"/>
                <w:color w:val="000000"/>
                <w:lang w:val="es-PE" w:eastAsia="es-PE"/>
              </w:rPr>
              <w:t xml:space="preserve">, indica que el material desbrozado que no sea aprovechable para próximos trabajos será eliminado hacia los DMO (Depósito de material orgánico) indicados y aprobados por OHL. Se solicita confirmar que se considerará </w:t>
            </w:r>
            <w:r>
              <w:rPr>
                <w:rFonts w:eastAsia="Times New Roman"/>
                <w:color w:val="000000"/>
                <w:lang w:val="es-PE" w:eastAsia="es-PE"/>
              </w:rPr>
              <w:t>el volumen en su</w:t>
            </w:r>
            <w:r w:rsidRPr="003F0BA5">
              <w:rPr>
                <w:rFonts w:eastAsia="Times New Roman"/>
                <w:color w:val="000000"/>
                <w:lang w:val="es-PE" w:eastAsia="es-PE"/>
              </w:rPr>
              <w:t xml:space="preserve"> totalidad como eliminación a DMO, caso contrario, ¿favor de indicar que porcentaje estimado se ha considerado como </w:t>
            </w:r>
            <w:proofErr w:type="gramStart"/>
            <w:r w:rsidRPr="003F0BA5">
              <w:rPr>
                <w:rFonts w:eastAsia="Times New Roman"/>
                <w:color w:val="000000"/>
                <w:lang w:val="es-PE" w:eastAsia="es-PE"/>
              </w:rPr>
              <w:t>aprovechable?</w:t>
            </w:r>
            <w:r>
              <w:rPr>
                <w:rFonts w:eastAsia="Times New Roman"/>
                <w:color w:val="000000"/>
                <w:lang w:val="es-PE" w:eastAsia="es-PE"/>
              </w:rPr>
              <w:t>.</w:t>
            </w:r>
            <w:proofErr w:type="gramEnd"/>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3F0BA5" w:rsidP="003F0BA5">
            <w:pPr>
              <w:widowControl/>
              <w:autoSpaceDE/>
              <w:autoSpaceDN/>
              <w:jc w:val="both"/>
              <w:rPr>
                <w:rFonts w:eastAsia="Times New Roman"/>
                <w:color w:val="000000"/>
                <w:lang w:val="es-PE" w:eastAsia="es-PE"/>
              </w:rPr>
            </w:pPr>
            <w:r w:rsidRPr="003F0BA5">
              <w:rPr>
                <w:rFonts w:eastAsia="Times New Roman"/>
                <w:color w:val="000000"/>
                <w:lang w:val="es-PE" w:eastAsia="es-PE"/>
              </w:rPr>
              <w:t>Confirmar si el costo de la partida 3.</w:t>
            </w:r>
            <w:r>
              <w:rPr>
                <w:rFonts w:eastAsia="Times New Roman"/>
                <w:color w:val="000000"/>
                <w:lang w:val="es-PE" w:eastAsia="es-PE"/>
              </w:rPr>
              <w:t xml:space="preserve">1.3 </w:t>
            </w:r>
            <w:r w:rsidRPr="003F0BA5">
              <w:rPr>
                <w:rFonts w:eastAsia="Times New Roman"/>
                <w:color w:val="000000"/>
                <w:lang w:val="es-PE" w:eastAsia="es-PE"/>
              </w:rPr>
              <w:t>Desbroce</w:t>
            </w:r>
            <w:r>
              <w:rPr>
                <w:rFonts w:eastAsia="Times New Roman"/>
                <w:color w:val="000000"/>
                <w:lang w:val="es-PE" w:eastAsia="es-PE"/>
              </w:rPr>
              <w:t xml:space="preserve"> y limpieza,</w:t>
            </w:r>
            <w:r w:rsidRPr="003F0BA5">
              <w:rPr>
                <w:rFonts w:eastAsia="Times New Roman"/>
                <w:color w:val="000000"/>
                <w:lang w:val="es-PE" w:eastAsia="es-PE"/>
              </w:rPr>
              <w:t xml:space="preserve"> debe incluirse el costo de eliminación y el costo de conformación de depósito de material en DMO</w:t>
            </w:r>
            <w:r>
              <w:rPr>
                <w:rFonts w:eastAsia="Times New Roman"/>
                <w:color w:val="000000"/>
                <w:lang w:val="es-PE" w:eastAsia="es-PE"/>
              </w:rPr>
              <w:t>.</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8B6E44"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8B6E44"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2</w:t>
            </w:r>
          </w:p>
        </w:tc>
        <w:tc>
          <w:tcPr>
            <w:tcW w:w="8574" w:type="dxa"/>
            <w:tcBorders>
              <w:top w:val="nil"/>
              <w:left w:val="nil"/>
              <w:bottom w:val="single" w:sz="4" w:space="0" w:color="auto"/>
              <w:right w:val="single" w:sz="4" w:space="0" w:color="auto"/>
            </w:tcBorders>
            <w:shd w:val="clear" w:color="auto" w:fill="auto"/>
            <w:vAlign w:val="center"/>
            <w:hideMark/>
          </w:tcPr>
          <w:p w:rsidR="008B6E44" w:rsidRPr="00952898" w:rsidRDefault="003F0BA5" w:rsidP="003F0BA5">
            <w:pPr>
              <w:widowControl/>
              <w:autoSpaceDE/>
              <w:autoSpaceDN/>
              <w:jc w:val="both"/>
              <w:rPr>
                <w:rFonts w:eastAsia="Times New Roman"/>
                <w:color w:val="000000"/>
                <w:lang w:val="es-PE" w:eastAsia="es-PE"/>
              </w:rPr>
            </w:pPr>
            <w:r w:rsidRPr="003F0BA5">
              <w:rPr>
                <w:rFonts w:eastAsia="Times New Roman"/>
                <w:color w:val="000000"/>
                <w:lang w:val="es-PE" w:eastAsia="es-PE"/>
              </w:rPr>
              <w:t>Se solicita indicar la ubicación del DMO.</w:t>
            </w:r>
            <w:r w:rsidR="008B6E44" w:rsidRPr="00952898">
              <w:rPr>
                <w:rFonts w:eastAsia="Times New Roman"/>
                <w:color w:val="000000"/>
                <w:lang w:val="es-PE" w:eastAsia="es-PE"/>
              </w:rPr>
              <w:t> </w:t>
            </w:r>
          </w:p>
        </w:tc>
      </w:tr>
      <w:tr w:rsidR="008B6E44"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8B6E44"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B6E44" w:rsidRPr="00952898" w:rsidRDefault="008B6E44"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8B6E44" w:rsidRDefault="008B6E44" w:rsidP="008B6E44">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3</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A66CB0" w:rsidP="00A66CB0">
            <w:pPr>
              <w:widowControl/>
              <w:autoSpaceDE/>
              <w:autoSpaceDN/>
              <w:jc w:val="both"/>
              <w:rPr>
                <w:rFonts w:eastAsia="Times New Roman"/>
                <w:color w:val="000000"/>
                <w:lang w:val="es-PE" w:eastAsia="es-PE"/>
              </w:rPr>
            </w:pPr>
            <w:r w:rsidRPr="00A66CB0">
              <w:rPr>
                <w:rFonts w:eastAsia="Times New Roman"/>
                <w:color w:val="000000"/>
                <w:lang w:val="es-PE" w:eastAsia="es-PE"/>
              </w:rPr>
              <w:t xml:space="preserve">Con la finalidad de presentar un cronograma con optimización de tiempos en la que los trabajos culminen </w:t>
            </w:r>
            <w:r w:rsidR="007F432F">
              <w:rPr>
                <w:rFonts w:eastAsia="Times New Roman"/>
                <w:color w:val="000000"/>
                <w:lang w:val="es-PE" w:eastAsia="es-PE"/>
              </w:rPr>
              <w:t>lo más antes posible, s</w:t>
            </w:r>
            <w:r w:rsidRPr="00A66CB0">
              <w:rPr>
                <w:rFonts w:eastAsia="Times New Roman"/>
                <w:color w:val="000000"/>
                <w:lang w:val="es-PE" w:eastAsia="es-PE"/>
              </w:rPr>
              <w:t>olicitamos confirmar si OHL estará en la capacidad de entregar los 1,</w:t>
            </w:r>
            <w:r w:rsidR="007F432F">
              <w:rPr>
                <w:rFonts w:eastAsia="Times New Roman"/>
                <w:color w:val="000000"/>
                <w:lang w:val="es-PE" w:eastAsia="es-PE"/>
              </w:rPr>
              <w:t>700</w:t>
            </w:r>
            <w:r w:rsidRPr="00A66CB0">
              <w:rPr>
                <w:rFonts w:eastAsia="Times New Roman"/>
                <w:color w:val="000000"/>
                <w:lang w:val="es-PE" w:eastAsia="es-PE"/>
              </w:rPr>
              <w:t xml:space="preserve"> m3 de roca al día</w:t>
            </w:r>
            <w:r w:rsidR="007F432F">
              <w:rPr>
                <w:rFonts w:eastAsia="Times New Roman"/>
                <w:color w:val="000000"/>
                <w:lang w:val="es-PE" w:eastAsia="es-PE"/>
              </w:rPr>
              <w:t>.</w:t>
            </w:r>
            <w:r w:rsidRPr="00A66CB0">
              <w:rPr>
                <w:rFonts w:eastAsia="Times New Roman"/>
                <w:color w:val="000000"/>
                <w:lang w:val="es-PE" w:eastAsia="es-PE"/>
              </w:rPr>
              <w:t xml:space="preserve"> Caso contrario, sírvase confirmar que el contratista recibirá mayores gastos generales por las paralizaciones en los que se podrían incurrir.  </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4</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D86C4D">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86C4D" w:rsidRPr="00D86C4D">
              <w:rPr>
                <w:rFonts w:eastAsia="Times New Roman"/>
                <w:color w:val="000000"/>
                <w:lang w:val="es-PE" w:eastAsia="es-PE"/>
              </w:rPr>
              <w:t>Sírvase confirmar que se podrán realizar recepciones parciales de obras.</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5</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D86C4D">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86C4D" w:rsidRPr="00D86C4D">
              <w:rPr>
                <w:rFonts w:eastAsia="Times New Roman"/>
                <w:color w:val="000000"/>
                <w:lang w:val="es-PE" w:eastAsia="es-PE"/>
              </w:rPr>
              <w:t>Sírvase confirmar que cualquier conflicto social estará a cargo del contratante.</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6</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D86C4D">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86C4D" w:rsidRPr="00D86C4D">
              <w:rPr>
                <w:rFonts w:eastAsia="Times New Roman"/>
                <w:color w:val="000000"/>
                <w:lang w:val="es-PE" w:eastAsia="es-PE"/>
              </w:rPr>
              <w:t xml:space="preserve">¿Quién estará a cargo de las negociaciones </w:t>
            </w:r>
            <w:r w:rsidR="00D86C4D" w:rsidRPr="00D86C4D">
              <w:rPr>
                <w:rFonts w:eastAsia="Times New Roman"/>
                <w:color w:val="000000"/>
                <w:lang w:val="es-PE" w:eastAsia="es-PE"/>
              </w:rPr>
              <w:t>buena vecindad y relaciones públicas</w:t>
            </w:r>
            <w:r w:rsidR="00D86C4D" w:rsidRPr="00D86C4D">
              <w:rPr>
                <w:rFonts w:eastAsia="Times New Roman"/>
                <w:color w:val="000000"/>
                <w:lang w:val="es-PE" w:eastAsia="es-PE"/>
              </w:rPr>
              <w:t xml:space="preserve">? </w:t>
            </w:r>
            <w:r w:rsidR="00CA3BC9" w:rsidRPr="00D86C4D">
              <w:rPr>
                <w:rFonts w:eastAsia="Times New Roman"/>
                <w:color w:val="000000"/>
                <w:lang w:val="es-PE" w:eastAsia="es-PE"/>
              </w:rPr>
              <w:t>¿Se dará saneada y liberada las diversas zonas de trabajo?</w:t>
            </w:r>
            <w:r w:rsidR="00D86C4D" w:rsidRPr="00D86C4D">
              <w:rPr>
                <w:rFonts w:eastAsia="Times New Roman"/>
                <w:color w:val="000000"/>
                <w:lang w:val="es-PE" w:eastAsia="es-PE"/>
              </w:rPr>
              <w:t xml:space="preserve">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8B6E44">
      <w:pPr>
        <w:spacing w:before="56"/>
        <w:ind w:right="2337"/>
        <w:rPr>
          <w:b/>
        </w:rPr>
      </w:pPr>
    </w:p>
    <w:p w:rsidR="008B6E44" w:rsidRDefault="008B6E44" w:rsidP="008B6E44">
      <w:pPr>
        <w:spacing w:before="56"/>
        <w:ind w:right="2337"/>
        <w:rPr>
          <w:b/>
        </w:rPr>
      </w:pPr>
    </w:p>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lastRenderedPageBreak/>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7</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CA3BC9" w:rsidP="00CA3BC9">
            <w:pPr>
              <w:widowControl/>
              <w:autoSpaceDE/>
              <w:autoSpaceDN/>
              <w:jc w:val="both"/>
              <w:rPr>
                <w:rFonts w:eastAsia="Times New Roman"/>
                <w:color w:val="000000"/>
                <w:lang w:val="es-PE" w:eastAsia="es-PE"/>
              </w:rPr>
            </w:pPr>
            <w:r w:rsidRPr="00CA3BC9">
              <w:rPr>
                <w:rFonts w:eastAsia="Times New Roman"/>
                <w:color w:val="000000"/>
                <w:lang w:val="es-PE" w:eastAsia="es-PE"/>
              </w:rPr>
              <w:t xml:space="preserve">Cómo será la negociación con los gremios </w:t>
            </w:r>
            <w:r>
              <w:rPr>
                <w:rFonts w:eastAsia="Times New Roman"/>
                <w:color w:val="000000"/>
                <w:lang w:val="es-PE" w:eastAsia="es-PE"/>
              </w:rPr>
              <w:t>o comunidades colindantes a las zonas de trabajo que se dedican al sembrío de diversas plantaciones</w:t>
            </w:r>
            <w:r w:rsidRPr="00CA3BC9">
              <w:rPr>
                <w:rFonts w:eastAsia="Times New Roman"/>
                <w:color w:val="000000"/>
                <w:lang w:val="es-PE" w:eastAsia="es-PE"/>
              </w:rPr>
              <w:t>. Dado que</w:t>
            </w:r>
            <w:r w:rsidR="00077B23">
              <w:rPr>
                <w:rFonts w:eastAsia="Times New Roman"/>
                <w:color w:val="000000"/>
                <w:lang w:val="es-PE" w:eastAsia="es-PE"/>
              </w:rPr>
              <w:t>,</w:t>
            </w:r>
            <w:r w:rsidRPr="00CA3BC9">
              <w:rPr>
                <w:rFonts w:eastAsia="Times New Roman"/>
                <w:color w:val="000000"/>
                <w:lang w:val="es-PE" w:eastAsia="es-PE"/>
              </w:rPr>
              <w:t xml:space="preserve"> en nuestra experiencia son costos elevados</w:t>
            </w:r>
            <w:r>
              <w:rPr>
                <w:rFonts w:eastAsia="Times New Roman"/>
                <w:color w:val="000000"/>
                <w:lang w:val="es-PE" w:eastAsia="es-PE"/>
              </w:rPr>
              <w:t xml:space="preserve"> y, finalmente</w:t>
            </w:r>
            <w:r w:rsidRPr="00CA3BC9">
              <w:rPr>
                <w:rFonts w:eastAsia="Times New Roman"/>
                <w:color w:val="000000"/>
                <w:lang w:val="es-PE" w:eastAsia="es-PE"/>
              </w:rPr>
              <w:t xml:space="preserve"> quien asumirá estos costos</w:t>
            </w:r>
            <w:r>
              <w:rPr>
                <w:rFonts w:eastAsia="Times New Roman"/>
                <w:color w:val="000000"/>
                <w:lang w:val="es-PE" w:eastAsia="es-PE"/>
              </w:rPr>
              <w:t xml:space="preserve"> de darse alguna exigencia de parte de ellos.</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8</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35AC6">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60E30" w:rsidRPr="00D60E30">
              <w:rPr>
                <w:rFonts w:eastAsia="Times New Roman"/>
                <w:color w:val="000000"/>
                <w:lang w:val="es-PE" w:eastAsia="es-PE"/>
              </w:rPr>
              <w:t>Solicitamos reducir la cantidad de equipo mínimo. Dado que consideramos que este listado está sobredimensionado por la magnitud de los trabajos. A su vez, el contratista no realizara ni la explotación, ni la selección, ni el carguío de la roca y adicionalmente aún no se cuenta con el diseño definitivo.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1</w:t>
            </w:r>
            <w:r w:rsidR="00EE164F">
              <w:rPr>
                <w:rFonts w:eastAsia="Times New Roman"/>
                <w:color w:val="000000"/>
                <w:lang w:val="es-PE" w:eastAsia="es-PE"/>
              </w:rPr>
              <w:t>9</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35AC6">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60E30" w:rsidRPr="00D60E30">
              <w:rPr>
                <w:rFonts w:eastAsia="Times New Roman"/>
                <w:color w:val="000000"/>
                <w:lang w:val="es-PE" w:eastAsia="es-PE"/>
              </w:rPr>
              <w:t>Sírvase indicar cual será el fondo de garantía al colocar en el anexo A: Carta de oferta</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EE164F" w:rsidP="00B36530">
            <w:pPr>
              <w:widowControl/>
              <w:autoSpaceDE/>
              <w:autoSpaceDN/>
              <w:rPr>
                <w:rFonts w:eastAsia="Times New Roman"/>
                <w:color w:val="000000"/>
                <w:lang w:val="es-PE" w:eastAsia="es-PE"/>
              </w:rPr>
            </w:pPr>
            <w:r>
              <w:rPr>
                <w:rFonts w:eastAsia="Times New Roman"/>
                <w:color w:val="000000"/>
                <w:lang w:val="es-PE" w:eastAsia="es-PE"/>
              </w:rPr>
              <w:t>20</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35AC6">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60E30" w:rsidRPr="00D60E30">
              <w:rPr>
                <w:rFonts w:eastAsia="Times New Roman"/>
                <w:color w:val="000000"/>
                <w:lang w:val="es-PE" w:eastAsia="es-PE"/>
              </w:rPr>
              <w:t>Cuál será el horario de trabajo establecido.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B36530" w:rsidRDefault="00B36530" w:rsidP="00952898">
      <w:pPr>
        <w:spacing w:before="56"/>
        <w:ind w:right="2337"/>
        <w:rPr>
          <w:b/>
        </w:rPr>
      </w:pPr>
    </w:p>
    <w:p w:rsidR="00B36530" w:rsidRDefault="00B36530"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35AC6" w:rsidP="00B36530">
            <w:pPr>
              <w:widowControl/>
              <w:autoSpaceDE/>
              <w:autoSpaceDN/>
              <w:rPr>
                <w:rFonts w:eastAsia="Times New Roman"/>
                <w:color w:val="000000"/>
                <w:lang w:val="es-PE" w:eastAsia="es-PE"/>
              </w:rPr>
            </w:pPr>
            <w:r>
              <w:rPr>
                <w:rFonts w:eastAsia="Times New Roman"/>
                <w:color w:val="000000"/>
                <w:lang w:val="es-PE" w:eastAsia="es-PE"/>
              </w:rPr>
              <w:t>2</w:t>
            </w:r>
            <w:r w:rsidR="000531D1" w:rsidRPr="00952898">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35AC6">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60E30" w:rsidRPr="00D60E30">
              <w:rPr>
                <w:rFonts w:eastAsia="Times New Roman"/>
                <w:color w:val="000000"/>
                <w:lang w:val="es-PE" w:eastAsia="es-PE"/>
              </w:rPr>
              <w:t>Cada cuanto tiempo se debe considerar las pruebas COVID 19</w:t>
            </w:r>
            <w:r w:rsidR="00D60E30">
              <w:rPr>
                <w:rFonts w:eastAsia="Times New Roman"/>
                <w:color w:val="000000"/>
                <w:lang w:val="es-PE" w:eastAsia="es-PE"/>
              </w:rPr>
              <w:t>.</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35AC6" w:rsidP="00B36530">
            <w:pPr>
              <w:widowControl/>
              <w:autoSpaceDE/>
              <w:autoSpaceDN/>
              <w:rPr>
                <w:rFonts w:eastAsia="Times New Roman"/>
                <w:color w:val="000000"/>
                <w:lang w:val="es-PE" w:eastAsia="es-PE"/>
              </w:rPr>
            </w:pPr>
            <w:r>
              <w:rPr>
                <w:rFonts w:eastAsia="Times New Roman"/>
                <w:color w:val="000000"/>
                <w:lang w:val="es-PE" w:eastAsia="es-PE"/>
              </w:rPr>
              <w:t>2</w:t>
            </w:r>
            <w:r w:rsidR="00077B23">
              <w:rPr>
                <w:rFonts w:eastAsia="Times New Roman"/>
                <w:color w:val="000000"/>
                <w:lang w:val="es-PE" w:eastAsia="es-PE"/>
              </w:rPr>
              <w:t>2</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077B23">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60E30">
              <w:rPr>
                <w:rFonts w:eastAsia="Times New Roman"/>
                <w:color w:val="000000"/>
                <w:lang w:val="es-PE" w:eastAsia="es-PE"/>
              </w:rPr>
              <w:t xml:space="preserve">Se solicita una segunda ronda de consultas, dependiendo de las respuestas que se obtengan a partir de la información </w:t>
            </w:r>
            <w:r w:rsidR="006601C9">
              <w:rPr>
                <w:rFonts w:eastAsia="Times New Roman"/>
                <w:color w:val="000000"/>
                <w:lang w:val="es-PE" w:eastAsia="es-PE"/>
              </w:rPr>
              <w:t>y/o respuestas brindadas en estas consultas.</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23</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6601C9" w:rsidP="006601C9">
            <w:pPr>
              <w:widowControl/>
              <w:autoSpaceDE/>
              <w:autoSpaceDN/>
              <w:jc w:val="both"/>
              <w:rPr>
                <w:rFonts w:eastAsia="Times New Roman"/>
                <w:color w:val="000000"/>
                <w:lang w:val="es-PE" w:eastAsia="es-PE"/>
              </w:rPr>
            </w:pPr>
            <w:r w:rsidRPr="006601C9">
              <w:rPr>
                <w:rFonts w:eastAsia="Times New Roman"/>
                <w:color w:val="000000"/>
                <w:lang w:val="es-PE" w:eastAsia="es-PE"/>
              </w:rPr>
              <w:t>Cuál será la fecha de base del presupuesto.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24</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6601C9" w:rsidP="006601C9">
            <w:pPr>
              <w:widowControl/>
              <w:autoSpaceDE/>
              <w:autoSpaceDN/>
              <w:jc w:val="both"/>
              <w:rPr>
                <w:rFonts w:eastAsia="Times New Roman"/>
                <w:color w:val="000000"/>
                <w:lang w:val="es-PE" w:eastAsia="es-PE"/>
              </w:rPr>
            </w:pPr>
            <w:r w:rsidRPr="006601C9">
              <w:rPr>
                <w:rFonts w:eastAsia="Times New Roman"/>
                <w:color w:val="000000"/>
                <w:lang w:val="es-PE" w:eastAsia="es-PE"/>
              </w:rPr>
              <w:t xml:space="preserve">Sírvase aclarar cómo se </w:t>
            </w:r>
            <w:r w:rsidR="00E7366A" w:rsidRPr="006601C9">
              <w:rPr>
                <w:rFonts w:eastAsia="Times New Roman"/>
                <w:color w:val="000000"/>
                <w:lang w:val="es-PE" w:eastAsia="es-PE"/>
              </w:rPr>
              <w:t>desarrollará los</w:t>
            </w:r>
            <w:r w:rsidRPr="006601C9">
              <w:rPr>
                <w:rFonts w:eastAsia="Times New Roman"/>
                <w:color w:val="000000"/>
                <w:lang w:val="es-PE" w:eastAsia="es-PE"/>
              </w:rPr>
              <w:t xml:space="preserve"> trabajos de remediación ambiental.</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B36530" w:rsidRDefault="00B36530"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25</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E7366A" w:rsidP="006601C9">
            <w:pPr>
              <w:widowControl/>
              <w:autoSpaceDE/>
              <w:autoSpaceDN/>
              <w:jc w:val="both"/>
              <w:rPr>
                <w:rFonts w:eastAsia="Times New Roman"/>
                <w:color w:val="000000"/>
                <w:lang w:val="es-PE" w:eastAsia="es-PE"/>
              </w:rPr>
            </w:pPr>
            <w:r w:rsidRPr="00E7366A">
              <w:rPr>
                <w:rFonts w:eastAsia="Times New Roman"/>
                <w:color w:val="000000"/>
                <w:lang w:val="es-PE" w:eastAsia="es-PE"/>
              </w:rPr>
              <w:t>Sírvase aclarar cuáles serán las medidas de mitigación de ambiental de igual manera sírvase indicar a que partidas se deberían cargar estos trabajos</w:t>
            </w:r>
            <w:r>
              <w:rPr>
                <w:rFonts w:eastAsia="Times New Roman"/>
                <w:color w:val="000000"/>
                <w:lang w:val="es-PE" w:eastAsia="es-PE"/>
              </w:rPr>
              <w:t>.</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26</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2733B1" w:rsidP="006601C9">
            <w:pPr>
              <w:widowControl/>
              <w:autoSpaceDE/>
              <w:autoSpaceDN/>
              <w:jc w:val="both"/>
              <w:rPr>
                <w:rFonts w:eastAsia="Times New Roman"/>
                <w:color w:val="000000"/>
                <w:lang w:val="es-PE" w:eastAsia="es-PE"/>
              </w:rPr>
            </w:pPr>
            <w:r w:rsidRPr="002733B1">
              <w:rPr>
                <w:rFonts w:eastAsia="Times New Roman"/>
                <w:color w:val="000000"/>
                <w:lang w:val="es-PE" w:eastAsia="es-PE"/>
              </w:rPr>
              <w:t>Favor de confirmar que se podrá ofertar equipo de características técnicas superiores a las indicadas en la Relación de Equipo Mínimo.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27</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2733B1" w:rsidP="006601C9">
            <w:pPr>
              <w:widowControl/>
              <w:autoSpaceDE/>
              <w:autoSpaceDN/>
              <w:jc w:val="both"/>
              <w:rPr>
                <w:rFonts w:eastAsia="Times New Roman"/>
                <w:color w:val="000000"/>
                <w:lang w:val="es-PE" w:eastAsia="es-PE"/>
              </w:rPr>
            </w:pPr>
            <w:r w:rsidRPr="002733B1">
              <w:rPr>
                <w:rFonts w:eastAsia="Times New Roman"/>
                <w:color w:val="000000"/>
                <w:lang w:val="es-PE" w:eastAsia="es-PE"/>
              </w:rPr>
              <w:t>Sírvase confirmar que, en caso de consorcio existe un porcentaje mínimo para cada uno de los socios.</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28</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2733B1" w:rsidRPr="002733B1">
              <w:rPr>
                <w:rFonts w:eastAsia="Times New Roman"/>
                <w:color w:val="000000"/>
                <w:lang w:val="es-PE" w:eastAsia="es-PE"/>
              </w:rPr>
              <w:t>Sírvase indicar si los conceptos por “Emergencia Sanitaria COVID 19” debe ser considerada dentro de los gastos generales.</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B36530" w:rsidRDefault="00B36530"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29</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2733B1" w:rsidP="006601C9">
            <w:pPr>
              <w:widowControl/>
              <w:autoSpaceDE/>
              <w:autoSpaceDN/>
              <w:jc w:val="both"/>
              <w:rPr>
                <w:rFonts w:eastAsia="Times New Roman"/>
                <w:color w:val="000000"/>
                <w:lang w:val="es-PE" w:eastAsia="es-PE"/>
              </w:rPr>
            </w:pPr>
            <w:r w:rsidRPr="002733B1">
              <w:rPr>
                <w:rFonts w:eastAsia="Times New Roman"/>
                <w:color w:val="000000"/>
                <w:lang w:val="es-PE" w:eastAsia="es-PE"/>
              </w:rPr>
              <w:t>Sírvase confirmar que todo pago y/o resarcimiento económico a los propietarios de los predios y/o cultivos que sean afectados, son responsabilidad de la entidad contratante y que estos costos no se deben incluir dentro del presupuesto de Obra.</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30</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2733B1" w:rsidRPr="002733B1">
              <w:rPr>
                <w:rFonts w:eastAsia="Times New Roman"/>
                <w:color w:val="000000"/>
                <w:lang w:val="es-PE" w:eastAsia="es-PE"/>
              </w:rPr>
              <w:t>Sírvase confirmar que la todos los documentos a presentar en la Oferta serán en copia simple, tanto para documentos emitidos en el país, como documentos provenientes del extranjero. Siendo que las copias de los documentos legalizados por el consulado respectivo o apostillado (de corresponder) se presentarán para la firma de contrato.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w:t>
            </w:r>
            <w:r w:rsidR="000531D1" w:rsidRPr="00952898">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2733B1" w:rsidP="006601C9">
            <w:pPr>
              <w:widowControl/>
              <w:autoSpaceDE/>
              <w:autoSpaceDN/>
              <w:jc w:val="both"/>
              <w:rPr>
                <w:rFonts w:eastAsia="Times New Roman"/>
                <w:color w:val="000000"/>
                <w:lang w:val="es-PE" w:eastAsia="es-PE"/>
              </w:rPr>
            </w:pPr>
            <w:r w:rsidRPr="002733B1">
              <w:rPr>
                <w:rFonts w:eastAsia="Times New Roman"/>
                <w:color w:val="000000"/>
                <w:lang w:val="es-PE" w:eastAsia="es-PE"/>
              </w:rPr>
              <w:t>Sírvase confirmar que todo tratamiento con terceros sean privados o instituciones públicas estarán a cargo de la Entidad Contratante.</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32</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2733B1" w:rsidP="006601C9">
            <w:pPr>
              <w:widowControl/>
              <w:autoSpaceDE/>
              <w:autoSpaceDN/>
              <w:jc w:val="both"/>
              <w:rPr>
                <w:rFonts w:eastAsia="Times New Roman"/>
                <w:color w:val="000000"/>
                <w:lang w:val="es-PE" w:eastAsia="es-PE"/>
              </w:rPr>
            </w:pPr>
            <w:r w:rsidRPr="002733B1">
              <w:rPr>
                <w:rFonts w:eastAsia="Times New Roman"/>
                <w:color w:val="000000"/>
                <w:lang w:val="es-PE" w:eastAsia="es-PE"/>
              </w:rPr>
              <w:t>Sírvase confirmar que, con motivo de la entrega del terreno, la entidad entregará al Contratista el mismo incluyendo el derecho de vía correspondiente, libre de afectaciones a terceros.</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33</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8D48A5" w:rsidP="006601C9">
            <w:pPr>
              <w:widowControl/>
              <w:autoSpaceDE/>
              <w:autoSpaceDN/>
              <w:jc w:val="both"/>
              <w:rPr>
                <w:rFonts w:eastAsia="Times New Roman"/>
                <w:color w:val="000000"/>
                <w:lang w:val="es-PE" w:eastAsia="es-PE"/>
              </w:rPr>
            </w:pPr>
            <w:r w:rsidRPr="008D48A5">
              <w:rPr>
                <w:rFonts w:eastAsia="Times New Roman"/>
                <w:color w:val="000000"/>
                <w:lang w:val="es-PE" w:eastAsia="es-PE"/>
              </w:rPr>
              <w:t>Solicitamos indicar si el Cliente también participara del proceso de licitación para la construcción.</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34</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8D48A5" w:rsidP="006601C9">
            <w:pPr>
              <w:widowControl/>
              <w:autoSpaceDE/>
              <w:autoSpaceDN/>
              <w:jc w:val="both"/>
              <w:rPr>
                <w:rFonts w:eastAsia="Times New Roman"/>
                <w:color w:val="000000"/>
                <w:lang w:val="es-PE" w:eastAsia="es-PE"/>
              </w:rPr>
            </w:pPr>
            <w:r w:rsidRPr="008D48A5">
              <w:rPr>
                <w:rFonts w:eastAsia="Times New Roman"/>
                <w:color w:val="000000"/>
                <w:lang w:val="es-PE" w:eastAsia="es-PE"/>
              </w:rPr>
              <w:t>Solicitamos dar ampliación de plazo para la entrega de las propuesta técnica</w:t>
            </w:r>
            <w:r>
              <w:rPr>
                <w:rFonts w:eastAsia="Times New Roman"/>
                <w:color w:val="000000"/>
                <w:lang w:val="es-PE" w:eastAsia="es-PE"/>
              </w:rPr>
              <w:t>-</w:t>
            </w:r>
            <w:r w:rsidRPr="008D48A5">
              <w:rPr>
                <w:rFonts w:eastAsia="Times New Roman"/>
                <w:color w:val="000000"/>
                <w:lang w:val="es-PE" w:eastAsia="es-PE"/>
              </w:rPr>
              <w:t xml:space="preserve">económica, hasta el </w:t>
            </w:r>
            <w:r>
              <w:rPr>
                <w:rFonts w:eastAsia="Times New Roman"/>
                <w:color w:val="000000"/>
                <w:lang w:val="es-PE" w:eastAsia="es-PE"/>
              </w:rPr>
              <w:t>10</w:t>
            </w:r>
            <w:r w:rsidRPr="008D48A5">
              <w:rPr>
                <w:rFonts w:eastAsia="Times New Roman"/>
                <w:color w:val="000000"/>
                <w:lang w:val="es-PE" w:eastAsia="es-PE"/>
              </w:rPr>
              <w:t xml:space="preserve"> de </w:t>
            </w:r>
            <w:r>
              <w:rPr>
                <w:rFonts w:eastAsia="Times New Roman"/>
                <w:color w:val="000000"/>
                <w:lang w:val="es-PE" w:eastAsia="es-PE"/>
              </w:rPr>
              <w:t>mayo</w:t>
            </w:r>
            <w:r w:rsidRPr="008D48A5">
              <w:rPr>
                <w:rFonts w:eastAsia="Times New Roman"/>
                <w:color w:val="000000"/>
                <w:lang w:val="es-PE" w:eastAsia="es-PE"/>
              </w:rPr>
              <w:t xml:space="preserve"> de 202</w:t>
            </w:r>
            <w:r>
              <w:rPr>
                <w:rFonts w:eastAsia="Times New Roman"/>
                <w:color w:val="000000"/>
                <w:lang w:val="es-PE" w:eastAsia="es-PE"/>
              </w:rPr>
              <w:t>2.</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35</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44353" w:rsidRPr="00344353">
              <w:rPr>
                <w:rFonts w:eastAsia="Times New Roman"/>
                <w:color w:val="000000"/>
                <w:lang w:val="es-PE" w:eastAsia="es-PE"/>
              </w:rPr>
              <w:t>Los permisos para el combustible serán gestionados por el cliente contratante.</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36</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44353" w:rsidRPr="00344353">
              <w:rPr>
                <w:rFonts w:eastAsia="Times New Roman"/>
                <w:color w:val="000000"/>
                <w:lang w:val="es-PE" w:eastAsia="es-PE"/>
              </w:rPr>
              <w:t>¿Si existe alguna discrepancia en la valorización se puede valorizar la parte conciliada y facturar el saldo en la siguiente valorización?</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37</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11CBF" w:rsidRPr="00311CBF">
              <w:rPr>
                <w:rFonts w:eastAsia="Times New Roman"/>
                <w:color w:val="000000"/>
                <w:lang w:val="es-PE" w:eastAsia="es-PE"/>
              </w:rPr>
              <w:t>Favor de confirmar la fecha tentativa de inicio de obra</w:t>
            </w:r>
            <w:r w:rsidR="00311CBF">
              <w:rPr>
                <w:rFonts w:eastAsia="Times New Roman"/>
                <w:color w:val="000000"/>
                <w:lang w:val="es-PE" w:eastAsia="es-PE"/>
              </w:rPr>
              <w:t>.</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38</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11CBF" w:rsidRPr="00311CBF">
              <w:rPr>
                <w:rFonts w:eastAsia="Times New Roman"/>
                <w:color w:val="000000"/>
                <w:lang w:val="es-PE" w:eastAsia="es-PE"/>
              </w:rPr>
              <w:t>Favor de confirmar la fecha tentativa de firma del contrato</w:t>
            </w:r>
            <w:r w:rsidR="00311CBF">
              <w:rPr>
                <w:rFonts w:eastAsia="Times New Roman"/>
                <w:color w:val="000000"/>
                <w:lang w:val="es-PE" w:eastAsia="es-PE"/>
              </w:rPr>
              <w:t>.</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39</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11CBF" w:rsidRPr="00311CBF">
              <w:rPr>
                <w:rFonts w:eastAsia="Times New Roman"/>
                <w:color w:val="000000"/>
                <w:lang w:val="es-PE" w:eastAsia="es-PE"/>
              </w:rPr>
              <w:t>Favor de confirmar si se requiere tener ambulancia en obra, de ser así, indicar el tipo.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40</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11CBF" w:rsidRPr="00311CBF">
              <w:rPr>
                <w:rFonts w:eastAsia="Times New Roman"/>
                <w:color w:val="000000"/>
                <w:lang w:val="es-PE" w:eastAsia="es-PE"/>
              </w:rPr>
              <w:t>Indicar si vamos a considerar el perfilado del talud exterior del terraplén.</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C674B5" w:rsidP="006601C9">
            <w:pPr>
              <w:widowControl/>
              <w:autoSpaceDE/>
              <w:autoSpaceDN/>
              <w:jc w:val="both"/>
              <w:rPr>
                <w:rFonts w:eastAsia="Times New Roman"/>
                <w:color w:val="000000"/>
                <w:lang w:val="es-PE" w:eastAsia="es-PE"/>
              </w:rPr>
            </w:pPr>
            <w:r w:rsidRPr="00C674B5">
              <w:rPr>
                <w:rFonts w:eastAsia="Times New Roman"/>
                <w:color w:val="000000"/>
                <w:lang w:val="es-PE" w:eastAsia="es-PE"/>
              </w:rPr>
              <w:t>Solicitamos indicar el tipo de control de compactación del terraplén de material propio.</w:t>
            </w:r>
            <w:r w:rsidR="000531D1" w:rsidRPr="00952898">
              <w:rPr>
                <w:rFonts w:eastAsia="Times New Roman"/>
                <w:color w:val="000000"/>
                <w:lang w:val="es-PE" w:eastAsia="es-PE"/>
              </w:rPr>
              <w:t> </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2</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C674B5">
              <w:rPr>
                <w:rFonts w:eastAsia="Times New Roman"/>
                <w:color w:val="000000"/>
                <w:lang w:val="es-PE" w:eastAsia="es-PE"/>
              </w:rPr>
              <w:t>Confirmar si se podrá realizar trabajos a doble turno en cualquier parte o sector del proyecto.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3</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F132BC" w:rsidRPr="00F132BC">
              <w:rPr>
                <w:rFonts w:eastAsia="Times New Roman"/>
                <w:color w:val="000000"/>
                <w:lang w:val="es-PE" w:eastAsia="es-PE"/>
              </w:rPr>
              <w:t>Se solicita aclarar si se pueden presentar equipos con una antigüedad mayor al solicitado en los requisitos y que estén en óptimas condiciones de funcionamiento y operatividad.</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4</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F132BC" w:rsidRPr="00F132BC">
              <w:rPr>
                <w:rFonts w:eastAsia="Times New Roman"/>
                <w:color w:val="000000"/>
                <w:lang w:val="es-PE" w:eastAsia="es-PE"/>
              </w:rPr>
              <w:t>Por favor indicar la lista de permisos y licencias a considerar en la propuesta.</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5</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F132BC" w:rsidRPr="00F132BC">
              <w:rPr>
                <w:rFonts w:eastAsia="Times New Roman"/>
                <w:color w:val="000000"/>
                <w:lang w:val="es-PE" w:eastAsia="es-PE"/>
              </w:rPr>
              <w:t>¿Cuál será la forma de medición del volumen de la Roca a trasladar? ¿Será medido en volumen de volquete o en peso medido en balanza?</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6</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F132BC" w:rsidP="006601C9">
            <w:pPr>
              <w:widowControl/>
              <w:autoSpaceDE/>
              <w:autoSpaceDN/>
              <w:jc w:val="both"/>
              <w:rPr>
                <w:rFonts w:eastAsia="Times New Roman"/>
                <w:color w:val="000000"/>
                <w:lang w:val="es-PE" w:eastAsia="es-PE"/>
              </w:rPr>
            </w:pPr>
            <w:r w:rsidRPr="00F132BC">
              <w:rPr>
                <w:rFonts w:eastAsia="Times New Roman"/>
                <w:color w:val="000000"/>
                <w:lang w:val="es-PE" w:eastAsia="es-PE"/>
              </w:rPr>
              <w:t>Por favor confirmar si los metrados consignados en esta etapa son referenciales y que los mismos pueden ser ratificados o modificados conforme a los resultados del proyecto definitivo.</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7</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E4197F" w:rsidRPr="00E4197F">
              <w:rPr>
                <w:rFonts w:eastAsia="Times New Roman"/>
                <w:color w:val="000000"/>
                <w:lang w:val="es-PE" w:eastAsia="es-PE"/>
              </w:rPr>
              <w:t>Favor de confirmar que el contrato será a precios unitarios.</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0531D1" w:rsidRPr="00952898" w:rsidTr="00B36530">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0531D1" w:rsidRPr="00952898" w:rsidTr="00B36530">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0531D1" w:rsidRPr="00952898" w:rsidRDefault="006601C9" w:rsidP="00B36530">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8</w:t>
            </w:r>
          </w:p>
        </w:tc>
        <w:tc>
          <w:tcPr>
            <w:tcW w:w="8574" w:type="dxa"/>
            <w:tcBorders>
              <w:top w:val="nil"/>
              <w:left w:val="nil"/>
              <w:bottom w:val="single" w:sz="4" w:space="0" w:color="auto"/>
              <w:right w:val="single" w:sz="4" w:space="0" w:color="auto"/>
            </w:tcBorders>
            <w:shd w:val="clear" w:color="auto" w:fill="auto"/>
            <w:vAlign w:val="center"/>
            <w:hideMark/>
          </w:tcPr>
          <w:p w:rsidR="000531D1" w:rsidRPr="00952898" w:rsidRDefault="000531D1"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E4197F" w:rsidRPr="00E4197F">
              <w:rPr>
                <w:rFonts w:eastAsia="Times New Roman"/>
                <w:color w:val="000000"/>
                <w:lang w:val="es-PE" w:eastAsia="es-PE"/>
              </w:rPr>
              <w:t>Favor de indicar la estructura de los caminos de accesos.</w:t>
            </w:r>
          </w:p>
        </w:tc>
      </w:tr>
      <w:tr w:rsidR="000531D1" w:rsidRPr="00952898" w:rsidTr="00B36530">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0531D1" w:rsidRPr="00952898" w:rsidTr="00B36530">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531D1" w:rsidRPr="00952898" w:rsidRDefault="000531D1" w:rsidP="00B36530">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0531D1" w:rsidRDefault="000531D1" w:rsidP="000531D1">
      <w:pPr>
        <w:spacing w:before="56"/>
        <w:ind w:right="2337"/>
        <w:rPr>
          <w:b/>
        </w:rPr>
      </w:pPr>
    </w:p>
    <w:p w:rsidR="000531D1" w:rsidRDefault="000531D1" w:rsidP="00952898">
      <w:pPr>
        <w:spacing w:before="56"/>
        <w:ind w:right="2337"/>
        <w:rPr>
          <w:b/>
        </w:rPr>
      </w:pPr>
    </w:p>
    <w:p w:rsidR="00952898" w:rsidRDefault="00952898" w:rsidP="00952898">
      <w:pPr>
        <w:spacing w:before="56"/>
        <w:ind w:right="2337"/>
        <w:rPr>
          <w:b/>
        </w:rPr>
      </w:pPr>
    </w:p>
    <w:p w:rsidR="00952898" w:rsidRDefault="00952898" w:rsidP="00952898">
      <w:pPr>
        <w:spacing w:before="56"/>
        <w:ind w:right="2337"/>
        <w:rPr>
          <w:b/>
        </w:rPr>
      </w:pPr>
    </w:p>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6601C9" w:rsidP="002561F3">
            <w:pPr>
              <w:widowControl/>
              <w:autoSpaceDE/>
              <w:autoSpaceDN/>
              <w:rPr>
                <w:rFonts w:eastAsia="Times New Roman"/>
                <w:color w:val="000000"/>
                <w:lang w:val="es-PE" w:eastAsia="es-PE"/>
              </w:rPr>
            </w:pPr>
            <w:r>
              <w:rPr>
                <w:rFonts w:eastAsia="Times New Roman"/>
                <w:color w:val="000000"/>
                <w:lang w:val="es-PE" w:eastAsia="es-PE"/>
              </w:rPr>
              <w:t>4</w:t>
            </w:r>
            <w:r w:rsidR="00311CBF">
              <w:rPr>
                <w:rFonts w:eastAsia="Times New Roman"/>
                <w:color w:val="000000"/>
                <w:lang w:val="es-PE" w:eastAsia="es-PE"/>
              </w:rPr>
              <w:t>9</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E4197F" w:rsidP="006601C9">
            <w:pPr>
              <w:widowControl/>
              <w:autoSpaceDE/>
              <w:autoSpaceDN/>
              <w:jc w:val="both"/>
              <w:rPr>
                <w:rFonts w:eastAsia="Times New Roman"/>
                <w:color w:val="000000"/>
                <w:lang w:val="es-PE" w:eastAsia="es-PE"/>
              </w:rPr>
            </w:pPr>
            <w:r w:rsidRPr="00E4197F">
              <w:rPr>
                <w:rFonts w:eastAsia="Times New Roman"/>
                <w:color w:val="000000"/>
                <w:lang w:val="es-PE" w:eastAsia="es-PE"/>
              </w:rPr>
              <w:t>Favor de aclarar si se deberá agregar alguna partida para transporte interno de agregados, para el material propio de excavación.</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311CBF" w:rsidP="002561F3">
            <w:pPr>
              <w:widowControl/>
              <w:autoSpaceDE/>
              <w:autoSpaceDN/>
              <w:rPr>
                <w:rFonts w:eastAsia="Times New Roman"/>
                <w:color w:val="000000"/>
                <w:lang w:val="es-PE" w:eastAsia="es-PE"/>
              </w:rPr>
            </w:pPr>
            <w:r>
              <w:rPr>
                <w:rFonts w:eastAsia="Times New Roman"/>
                <w:color w:val="000000"/>
                <w:lang w:val="es-PE" w:eastAsia="es-PE"/>
              </w:rPr>
              <w:t>50</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16EFF" w:rsidP="006601C9">
            <w:pPr>
              <w:widowControl/>
              <w:autoSpaceDE/>
              <w:autoSpaceDN/>
              <w:jc w:val="both"/>
              <w:rPr>
                <w:rFonts w:eastAsia="Times New Roman"/>
                <w:color w:val="000000"/>
                <w:lang w:val="es-PE" w:eastAsia="es-PE"/>
              </w:rPr>
            </w:pPr>
            <w:r w:rsidRPr="00B16EFF">
              <w:rPr>
                <w:rFonts w:eastAsia="Times New Roman"/>
                <w:color w:val="000000"/>
                <w:lang w:val="es-PE" w:eastAsia="es-PE"/>
              </w:rPr>
              <w:t>Favor de enviar las coordenadas de los puntos de agua autorizado para realizar los trabajos de compactación, control de polvo y riego de caminos.</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6601C9" w:rsidP="002561F3">
            <w:pPr>
              <w:widowControl/>
              <w:autoSpaceDE/>
              <w:autoSpaceDN/>
              <w:rPr>
                <w:rFonts w:eastAsia="Times New Roman"/>
                <w:color w:val="000000"/>
                <w:lang w:val="es-PE" w:eastAsia="es-PE"/>
              </w:rPr>
            </w:pPr>
            <w:r>
              <w:rPr>
                <w:rFonts w:eastAsia="Times New Roman"/>
                <w:color w:val="000000"/>
                <w:lang w:val="es-PE" w:eastAsia="es-PE"/>
              </w:rPr>
              <w:t>5</w:t>
            </w:r>
            <w:r w:rsidR="00B16EFF">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6601C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16EFF" w:rsidRPr="00B16EFF">
              <w:rPr>
                <w:rFonts w:eastAsia="Times New Roman"/>
                <w:color w:val="000000"/>
                <w:lang w:val="es-PE" w:eastAsia="es-PE"/>
              </w:rPr>
              <w:t>Favor de confirmar que no se considera la construcción de obras de arte.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52</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D589E" w:rsidP="00B16EFF">
            <w:pPr>
              <w:widowControl/>
              <w:autoSpaceDE/>
              <w:autoSpaceDN/>
              <w:jc w:val="both"/>
              <w:rPr>
                <w:rFonts w:eastAsia="Times New Roman"/>
                <w:color w:val="000000"/>
                <w:lang w:val="es-PE" w:eastAsia="es-PE"/>
              </w:rPr>
            </w:pPr>
            <w:r w:rsidRPr="00BD589E">
              <w:rPr>
                <w:rFonts w:eastAsia="Times New Roman"/>
                <w:color w:val="000000"/>
                <w:lang w:val="es-PE" w:eastAsia="es-PE"/>
              </w:rPr>
              <w:t>Favor de aclarar si la liberación del área aledaña al cauce del rio para la habilitación de los accesos será gestionado por el Cliente.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53</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D589E" w:rsidP="00B16EFF">
            <w:pPr>
              <w:widowControl/>
              <w:autoSpaceDE/>
              <w:autoSpaceDN/>
              <w:jc w:val="both"/>
              <w:rPr>
                <w:rFonts w:eastAsia="Times New Roman"/>
                <w:color w:val="000000"/>
                <w:lang w:val="es-PE" w:eastAsia="es-PE"/>
              </w:rPr>
            </w:pPr>
            <w:r w:rsidRPr="00BD589E">
              <w:rPr>
                <w:rFonts w:eastAsia="Times New Roman"/>
                <w:color w:val="000000"/>
                <w:lang w:val="es-PE" w:eastAsia="es-PE"/>
              </w:rPr>
              <w:t>Favor de confirmar si habrá material para eliminación, o todo formará parte del cuerpo del dique.</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54</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D589E" w:rsidP="00B16EFF">
            <w:pPr>
              <w:widowControl/>
              <w:autoSpaceDE/>
              <w:autoSpaceDN/>
              <w:jc w:val="both"/>
              <w:rPr>
                <w:rFonts w:eastAsia="Times New Roman"/>
                <w:color w:val="000000"/>
                <w:lang w:val="es-PE" w:eastAsia="es-PE"/>
              </w:rPr>
            </w:pPr>
            <w:r w:rsidRPr="00BD589E">
              <w:rPr>
                <w:rFonts w:eastAsia="Times New Roman"/>
                <w:color w:val="000000"/>
                <w:lang w:val="es-PE" w:eastAsia="es-PE"/>
              </w:rPr>
              <w:t>Favor de confirmar que todos los permisos necesarios para realizar los trabajos serán a cuenta y cargo del cliente, así como los permisos necesarios ante la ANA.</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55</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FD40D9" w:rsidP="00B16EFF">
            <w:pPr>
              <w:widowControl/>
              <w:autoSpaceDE/>
              <w:autoSpaceDN/>
              <w:jc w:val="both"/>
              <w:rPr>
                <w:rFonts w:eastAsia="Times New Roman"/>
                <w:color w:val="000000"/>
                <w:lang w:val="es-PE" w:eastAsia="es-PE"/>
              </w:rPr>
            </w:pPr>
            <w:r w:rsidRPr="00FD40D9">
              <w:rPr>
                <w:rFonts w:eastAsia="Times New Roman"/>
                <w:color w:val="000000"/>
                <w:lang w:val="es-PE" w:eastAsia="es-PE"/>
              </w:rPr>
              <w:t>Favor de aclarar si hay algún impuesto o derecho que se deberá de pagar por el material de relleno estructural de los diques.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56</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85366" w:rsidP="00B16EFF">
            <w:pPr>
              <w:widowControl/>
              <w:autoSpaceDE/>
              <w:autoSpaceDN/>
              <w:jc w:val="both"/>
              <w:rPr>
                <w:rFonts w:eastAsia="Times New Roman"/>
                <w:color w:val="000000"/>
                <w:lang w:val="es-PE" w:eastAsia="es-PE"/>
              </w:rPr>
            </w:pPr>
            <w:r w:rsidRPr="00B85366">
              <w:rPr>
                <w:rFonts w:eastAsia="Times New Roman"/>
                <w:color w:val="000000"/>
                <w:lang w:val="es-PE" w:eastAsia="es-PE"/>
              </w:rPr>
              <w:t>Favor de confirmar que el carguío del material estará a cuenta y cargo de la empresa encargada de la explotación de la cantera y cuál sería el método de medición de pago para el transporte de enrocado.</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57</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B16EFF">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20FAC" w:rsidRPr="00B20FAC">
              <w:rPr>
                <w:rFonts w:eastAsia="Times New Roman"/>
                <w:color w:val="000000"/>
                <w:lang w:val="es-PE" w:eastAsia="es-PE"/>
              </w:rPr>
              <w:t>Favor de confirmar que durante la época de avenida no se realizarán trabajos.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58</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B20FAC" w:rsidP="00B16EFF">
            <w:pPr>
              <w:widowControl/>
              <w:autoSpaceDE/>
              <w:autoSpaceDN/>
              <w:jc w:val="both"/>
              <w:rPr>
                <w:rFonts w:eastAsia="Times New Roman"/>
                <w:color w:val="000000"/>
                <w:lang w:val="es-PE" w:eastAsia="es-PE"/>
              </w:rPr>
            </w:pPr>
            <w:r w:rsidRPr="00B20FAC">
              <w:rPr>
                <w:rFonts w:eastAsia="Times New Roman"/>
                <w:color w:val="000000"/>
                <w:lang w:val="es-PE" w:eastAsia="es-PE"/>
              </w:rPr>
              <w:t>Favor de aclarar si se colocará una cama de arena previo a la construcción del terraplén, así como geotextil, dado que la gran cantidad del material de la zona, aparentemente es gravoso, canto rodado, arena. Y a modo de protección del geotextil.</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59</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E55B37" w:rsidP="00B16EFF">
            <w:pPr>
              <w:widowControl/>
              <w:autoSpaceDE/>
              <w:autoSpaceDN/>
              <w:jc w:val="both"/>
              <w:rPr>
                <w:rFonts w:eastAsia="Times New Roman"/>
                <w:color w:val="000000"/>
                <w:lang w:val="es-PE" w:eastAsia="es-PE"/>
              </w:rPr>
            </w:pPr>
            <w:r w:rsidRPr="00E55B37">
              <w:rPr>
                <w:rFonts w:eastAsia="Times New Roman"/>
                <w:color w:val="000000"/>
                <w:lang w:val="es-PE" w:eastAsia="es-PE"/>
              </w:rPr>
              <w:t>Favor de indicar en que meses del año se considera época seca para realizar los trabajos.</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60</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0D0234" w:rsidP="00B16EFF">
            <w:pPr>
              <w:widowControl/>
              <w:autoSpaceDE/>
              <w:autoSpaceDN/>
              <w:jc w:val="both"/>
              <w:rPr>
                <w:rFonts w:eastAsia="Times New Roman"/>
                <w:color w:val="000000"/>
                <w:lang w:val="es-PE" w:eastAsia="es-PE"/>
              </w:rPr>
            </w:pPr>
            <w:r w:rsidRPr="000D0234">
              <w:rPr>
                <w:rFonts w:eastAsia="Times New Roman"/>
                <w:color w:val="000000"/>
                <w:lang w:val="es-PE" w:eastAsia="es-PE"/>
              </w:rPr>
              <w:t>Confirmar si el relleno con material granular procedentes de las excavaciones y canteras de ríos, será zarandeo y en qué proporción se combinará con el material árido.</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lastRenderedPageBreak/>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w:t>
            </w:r>
            <w:r w:rsidR="000D0234">
              <w:rPr>
                <w:rFonts w:eastAsia="Times New Roman"/>
                <w:color w:val="000000"/>
                <w:lang w:val="es-PE" w:eastAsia="es-PE"/>
              </w:rPr>
              <w:t>1</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2517BD" w:rsidP="00B16EFF">
            <w:pPr>
              <w:widowControl/>
              <w:autoSpaceDE/>
              <w:autoSpaceDN/>
              <w:jc w:val="both"/>
              <w:rPr>
                <w:rFonts w:eastAsia="Times New Roman"/>
                <w:color w:val="000000"/>
                <w:lang w:val="es-PE" w:eastAsia="es-PE"/>
              </w:rPr>
            </w:pPr>
            <w:r w:rsidRPr="002517BD">
              <w:rPr>
                <w:rFonts w:eastAsia="Times New Roman"/>
                <w:color w:val="000000"/>
                <w:lang w:val="es-PE" w:eastAsia="es-PE"/>
              </w:rPr>
              <w:t>Sírvanse indicar si en la corona del dique no se colocara una capa de afirmado que permita el uso de los diques como camino de acceso a efectos de realizar a futuro el mantenimiento de estas defensas.</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62</w:t>
            </w:r>
          </w:p>
        </w:tc>
        <w:tc>
          <w:tcPr>
            <w:tcW w:w="8574" w:type="dxa"/>
            <w:tcBorders>
              <w:top w:val="nil"/>
              <w:left w:val="nil"/>
              <w:bottom w:val="single" w:sz="4" w:space="0" w:color="auto"/>
              <w:right w:val="single" w:sz="4" w:space="0" w:color="auto"/>
            </w:tcBorders>
            <w:shd w:val="clear" w:color="auto" w:fill="auto"/>
            <w:vAlign w:val="center"/>
            <w:hideMark/>
          </w:tcPr>
          <w:p w:rsidR="007F0025" w:rsidRDefault="002517BD" w:rsidP="00B16EFF">
            <w:pPr>
              <w:widowControl/>
              <w:autoSpaceDE/>
              <w:autoSpaceDN/>
              <w:jc w:val="both"/>
              <w:rPr>
                <w:rFonts w:eastAsia="Times New Roman"/>
                <w:color w:val="000000"/>
                <w:lang w:val="es-PE" w:eastAsia="es-PE"/>
              </w:rPr>
            </w:pPr>
            <w:r w:rsidRPr="002517BD">
              <w:rPr>
                <w:rFonts w:eastAsia="Times New Roman"/>
                <w:color w:val="000000"/>
                <w:lang w:val="es-PE" w:eastAsia="es-PE"/>
              </w:rPr>
              <w:t xml:space="preserve">Algunos tramos de dique aparentemente conformados podrían no observar las características técnicas necesarias en cuanto a compactación o tipo de material. Consultamos: </w:t>
            </w:r>
          </w:p>
          <w:p w:rsidR="007F0025" w:rsidRDefault="002517BD" w:rsidP="00B16EFF">
            <w:pPr>
              <w:widowControl/>
              <w:autoSpaceDE/>
              <w:autoSpaceDN/>
              <w:jc w:val="both"/>
              <w:rPr>
                <w:rFonts w:eastAsia="Times New Roman"/>
                <w:color w:val="000000"/>
                <w:lang w:val="es-PE" w:eastAsia="es-PE"/>
              </w:rPr>
            </w:pPr>
            <w:r w:rsidRPr="002517BD">
              <w:rPr>
                <w:rFonts w:eastAsia="Times New Roman"/>
                <w:color w:val="000000"/>
                <w:lang w:val="es-PE" w:eastAsia="es-PE"/>
              </w:rPr>
              <w:t xml:space="preserve">a.- Que tratamiento se aplicara de encontrarse un dique conformado, pero sin el grado de compactación requerido. </w:t>
            </w:r>
          </w:p>
          <w:p w:rsidR="00A50928" w:rsidRPr="00952898" w:rsidRDefault="002517BD" w:rsidP="00B16EFF">
            <w:pPr>
              <w:widowControl/>
              <w:autoSpaceDE/>
              <w:autoSpaceDN/>
              <w:jc w:val="both"/>
              <w:rPr>
                <w:rFonts w:eastAsia="Times New Roman"/>
                <w:color w:val="000000"/>
                <w:lang w:val="es-PE" w:eastAsia="es-PE"/>
              </w:rPr>
            </w:pPr>
            <w:r w:rsidRPr="002517BD">
              <w:rPr>
                <w:rFonts w:eastAsia="Times New Roman"/>
                <w:color w:val="000000"/>
                <w:lang w:val="es-PE" w:eastAsia="es-PE"/>
              </w:rPr>
              <w:t>b.- La reconformación del dique será considerado como relleno de dique, de ser positiva la respuesta sírvanse indicar si en el metrado está considerado estos rellenos, y si producto de una futura revisión por parte del subcontratista se determina que los volúmenes no son concordantes, se considerara el adicional correspondiente</w:t>
            </w:r>
            <w:r>
              <w:rPr>
                <w:rFonts w:eastAsia="Times New Roman"/>
                <w:color w:val="000000"/>
                <w:lang w:val="es-PE" w:eastAsia="es-PE"/>
              </w:rPr>
              <w:t>.</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63</w:t>
            </w:r>
          </w:p>
        </w:tc>
        <w:tc>
          <w:tcPr>
            <w:tcW w:w="8574" w:type="dxa"/>
            <w:tcBorders>
              <w:top w:val="nil"/>
              <w:left w:val="nil"/>
              <w:bottom w:val="single" w:sz="4" w:space="0" w:color="auto"/>
              <w:right w:val="single" w:sz="4" w:space="0" w:color="auto"/>
            </w:tcBorders>
            <w:shd w:val="clear" w:color="auto" w:fill="auto"/>
            <w:vAlign w:val="center"/>
            <w:hideMark/>
          </w:tcPr>
          <w:p w:rsidR="004C588A" w:rsidRDefault="004C588A" w:rsidP="00B16EFF">
            <w:pPr>
              <w:widowControl/>
              <w:autoSpaceDE/>
              <w:autoSpaceDN/>
              <w:jc w:val="both"/>
              <w:rPr>
                <w:rFonts w:eastAsia="Times New Roman"/>
                <w:color w:val="000000"/>
                <w:lang w:val="es-PE" w:eastAsia="es-PE"/>
              </w:rPr>
            </w:pPr>
            <w:r w:rsidRPr="004C588A">
              <w:rPr>
                <w:rFonts w:eastAsia="Times New Roman"/>
                <w:color w:val="000000"/>
                <w:lang w:val="es-PE" w:eastAsia="es-PE"/>
              </w:rPr>
              <w:t xml:space="preserve">De la visita en campo se ha podido observar que hay tramos de dique que están afectados por la socavación y erosión, los mismos que requieren ser reconformados, el ancho de estos rellenos debe considerar cuando menos el ancho de la rola del rodillo vibro compactador, por lo que demandara de un sobre ancho mayor, de lo contrario no se podrá alcanzar el grado de compactación requerido, salvo que se le de tratamiento artesanal, con lo cual el costo de este relleno será como relleno estructural. Consultamos: </w:t>
            </w:r>
          </w:p>
          <w:p w:rsidR="004C588A" w:rsidRDefault="004C588A" w:rsidP="00B16EFF">
            <w:pPr>
              <w:widowControl/>
              <w:autoSpaceDE/>
              <w:autoSpaceDN/>
              <w:jc w:val="both"/>
              <w:rPr>
                <w:rFonts w:eastAsia="Times New Roman"/>
                <w:color w:val="000000"/>
                <w:lang w:val="es-PE" w:eastAsia="es-PE"/>
              </w:rPr>
            </w:pPr>
            <w:r w:rsidRPr="004C588A">
              <w:rPr>
                <w:rFonts w:eastAsia="Times New Roman"/>
                <w:color w:val="000000"/>
                <w:lang w:val="es-PE" w:eastAsia="es-PE"/>
              </w:rPr>
              <w:t xml:space="preserve">a.- El sobre ancho de relleno el mismo que debe ser excavado para colocar la protección, forma parte de los volúmenes considerados en el metrado del presupuesto de excavación y relleno del dique. </w:t>
            </w:r>
          </w:p>
          <w:p w:rsidR="004C588A" w:rsidRDefault="004C588A" w:rsidP="00B16EFF">
            <w:pPr>
              <w:widowControl/>
              <w:autoSpaceDE/>
              <w:autoSpaceDN/>
              <w:jc w:val="both"/>
              <w:rPr>
                <w:rFonts w:eastAsia="Times New Roman"/>
                <w:color w:val="000000"/>
                <w:lang w:val="es-PE" w:eastAsia="es-PE"/>
              </w:rPr>
            </w:pPr>
            <w:r w:rsidRPr="004C588A">
              <w:rPr>
                <w:rFonts w:eastAsia="Times New Roman"/>
                <w:color w:val="000000"/>
                <w:lang w:val="es-PE" w:eastAsia="es-PE"/>
              </w:rPr>
              <w:t>b.- Bastará con completar el relleno o deberá reconformarse desde la base el dique, el reconformar el dique completando el relleno impide una adecuada adherencia entre rellenos de diferentes edades, lo cual puede originar a futuro fracturas en las juntas debido a las juntas.</w:t>
            </w:r>
          </w:p>
          <w:p w:rsidR="00A50928" w:rsidRPr="00952898" w:rsidRDefault="004C588A" w:rsidP="00B16EFF">
            <w:pPr>
              <w:widowControl/>
              <w:autoSpaceDE/>
              <w:autoSpaceDN/>
              <w:jc w:val="both"/>
              <w:rPr>
                <w:rFonts w:eastAsia="Times New Roman"/>
                <w:color w:val="000000"/>
                <w:lang w:val="es-PE" w:eastAsia="es-PE"/>
              </w:rPr>
            </w:pPr>
            <w:r w:rsidRPr="004C588A">
              <w:rPr>
                <w:rFonts w:eastAsia="Times New Roman"/>
                <w:color w:val="000000"/>
                <w:lang w:val="es-PE" w:eastAsia="es-PE"/>
              </w:rPr>
              <w:t>c.- Se deberá considerar relleno estructural o relleno de dique, sírvanse indicar cuál será el tratamiento a seguir en ambos casos.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7F0025" w:rsidRDefault="007F0025"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lastRenderedPageBreak/>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64</w:t>
            </w:r>
          </w:p>
        </w:tc>
        <w:tc>
          <w:tcPr>
            <w:tcW w:w="8574" w:type="dxa"/>
            <w:tcBorders>
              <w:top w:val="nil"/>
              <w:left w:val="nil"/>
              <w:bottom w:val="single" w:sz="4" w:space="0" w:color="auto"/>
              <w:right w:val="single" w:sz="4" w:space="0" w:color="auto"/>
            </w:tcBorders>
            <w:shd w:val="clear" w:color="auto" w:fill="auto"/>
            <w:vAlign w:val="center"/>
            <w:hideMark/>
          </w:tcPr>
          <w:p w:rsidR="00A77645" w:rsidRDefault="00A77645" w:rsidP="00B16EFF">
            <w:pPr>
              <w:widowControl/>
              <w:autoSpaceDE/>
              <w:autoSpaceDN/>
              <w:jc w:val="both"/>
              <w:rPr>
                <w:rFonts w:eastAsia="Times New Roman"/>
                <w:color w:val="000000"/>
                <w:lang w:val="es-PE" w:eastAsia="es-PE"/>
              </w:rPr>
            </w:pPr>
            <w:r w:rsidRPr="00A77645">
              <w:rPr>
                <w:rFonts w:eastAsia="Times New Roman"/>
                <w:color w:val="000000"/>
                <w:lang w:val="es-PE" w:eastAsia="es-PE"/>
              </w:rPr>
              <w:t>En la cara húmeda del dique (Talud del dique) donde se apoyará la protección con roca, requiere del mismo grado de compactación que el cuerpo del dique, de modo tal que evite que el enrocado sufra asentamiento que pueda poner en riesgo la propia protección, para alcanzar el grado de compactación necesario, se debe considerar un sobre ancho que se determina en función del talud y de la capa de relleno. Consultamos</w:t>
            </w:r>
            <w:r>
              <w:rPr>
                <w:rFonts w:eastAsia="Times New Roman"/>
                <w:color w:val="000000"/>
                <w:lang w:val="es-PE" w:eastAsia="es-PE"/>
              </w:rPr>
              <w:t>:</w:t>
            </w:r>
          </w:p>
          <w:p w:rsidR="00A77645" w:rsidRDefault="00A77645" w:rsidP="00B16EFF">
            <w:pPr>
              <w:widowControl/>
              <w:autoSpaceDE/>
              <w:autoSpaceDN/>
              <w:jc w:val="both"/>
              <w:rPr>
                <w:rFonts w:eastAsia="Times New Roman"/>
                <w:color w:val="000000"/>
                <w:lang w:val="es-PE" w:eastAsia="es-PE"/>
              </w:rPr>
            </w:pPr>
            <w:r w:rsidRPr="00A77645">
              <w:rPr>
                <w:rFonts w:eastAsia="Times New Roman"/>
                <w:color w:val="000000"/>
                <w:lang w:val="es-PE" w:eastAsia="es-PE"/>
              </w:rPr>
              <w:t xml:space="preserve">a.- Cual es el sobre ancho que prevé el proyecto a considerar y si este sobre ancho de relleno el mismo que debe ser excavado para colocar la protección, forma parte de los volúmenes considerados en el metrado del presupuesto de excavación y relleno del dique. </w:t>
            </w:r>
          </w:p>
          <w:p w:rsidR="00A77645" w:rsidRDefault="00A77645" w:rsidP="00B16EFF">
            <w:pPr>
              <w:widowControl/>
              <w:autoSpaceDE/>
              <w:autoSpaceDN/>
              <w:jc w:val="both"/>
              <w:rPr>
                <w:rFonts w:eastAsia="Times New Roman"/>
                <w:color w:val="000000"/>
                <w:lang w:val="es-PE" w:eastAsia="es-PE"/>
              </w:rPr>
            </w:pPr>
            <w:r w:rsidRPr="00A77645">
              <w:rPr>
                <w:rFonts w:eastAsia="Times New Roman"/>
                <w:color w:val="000000"/>
                <w:lang w:val="es-PE" w:eastAsia="es-PE"/>
              </w:rPr>
              <w:t xml:space="preserve">b.- Igualmente, preguntamos si en la cara seca este sobre ancho, también forma parte de los volúmenes de relleno y excavación del dique, si bien no tiene la misma importancia que la cara húmeda, es necesario para obtener la compactación requerida, sin embargo, consideramos en este caso innecesario excavar el sobre ancho pues debería formar parte del cuerpo del dique para robustecerlo, sírvanse confirmar si así se ha considerado en el proyecto. </w:t>
            </w:r>
          </w:p>
          <w:p w:rsidR="00A50928" w:rsidRPr="00952898" w:rsidRDefault="00A77645" w:rsidP="00B16EFF">
            <w:pPr>
              <w:widowControl/>
              <w:autoSpaceDE/>
              <w:autoSpaceDN/>
              <w:jc w:val="both"/>
              <w:rPr>
                <w:rFonts w:eastAsia="Times New Roman"/>
                <w:color w:val="000000"/>
                <w:lang w:val="es-PE" w:eastAsia="es-PE"/>
              </w:rPr>
            </w:pPr>
            <w:r w:rsidRPr="00A77645">
              <w:rPr>
                <w:rFonts w:eastAsia="Times New Roman"/>
                <w:color w:val="000000"/>
                <w:lang w:val="es-PE" w:eastAsia="es-PE"/>
              </w:rPr>
              <w:t>c.- El material proveniente de la excavación del sobre ancho de la cara húmeda puede ser colocado en el talud de la cara saca a fin de darle mayor cuerpo al dique.</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65</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B16EFF">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D274E0" w:rsidRPr="00D274E0">
              <w:rPr>
                <w:rFonts w:eastAsia="Times New Roman"/>
                <w:color w:val="000000"/>
                <w:lang w:val="es-PE" w:eastAsia="es-PE"/>
              </w:rPr>
              <w:t xml:space="preserve">Sírvase indicarnos cuando es el periodo de </w:t>
            </w:r>
            <w:r w:rsidR="00D274E0">
              <w:rPr>
                <w:rFonts w:eastAsia="Times New Roman"/>
                <w:color w:val="000000"/>
                <w:lang w:val="es-PE" w:eastAsia="es-PE"/>
              </w:rPr>
              <w:t>a</w:t>
            </w:r>
            <w:r w:rsidR="00D274E0" w:rsidRPr="00D274E0">
              <w:rPr>
                <w:rFonts w:eastAsia="Times New Roman"/>
                <w:color w:val="000000"/>
                <w:lang w:val="es-PE" w:eastAsia="es-PE"/>
              </w:rPr>
              <w:t>venidas.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66</w:t>
            </w:r>
          </w:p>
        </w:tc>
        <w:tc>
          <w:tcPr>
            <w:tcW w:w="8574" w:type="dxa"/>
            <w:tcBorders>
              <w:top w:val="nil"/>
              <w:left w:val="nil"/>
              <w:bottom w:val="single" w:sz="4" w:space="0" w:color="auto"/>
              <w:right w:val="single" w:sz="4" w:space="0" w:color="auto"/>
            </w:tcBorders>
            <w:shd w:val="clear" w:color="auto" w:fill="auto"/>
            <w:vAlign w:val="center"/>
            <w:hideMark/>
          </w:tcPr>
          <w:p w:rsidR="00D274E0" w:rsidRPr="00D274E0" w:rsidRDefault="00D274E0" w:rsidP="00D274E0">
            <w:pPr>
              <w:widowControl/>
              <w:autoSpaceDE/>
              <w:autoSpaceDN/>
              <w:jc w:val="both"/>
              <w:rPr>
                <w:rFonts w:eastAsia="Times New Roman"/>
                <w:color w:val="000000"/>
                <w:lang w:val="es-PE" w:eastAsia="es-PE"/>
              </w:rPr>
            </w:pPr>
            <w:r w:rsidRPr="00D274E0">
              <w:rPr>
                <w:rFonts w:eastAsia="Times New Roman"/>
                <w:color w:val="000000"/>
                <w:lang w:val="es-PE" w:eastAsia="es-PE"/>
              </w:rPr>
              <w:t>DE LA RECONSTRUCCION DE DIQUES</w:t>
            </w:r>
          </w:p>
          <w:p w:rsidR="00D274E0" w:rsidRPr="00D274E0" w:rsidRDefault="00D274E0" w:rsidP="00D274E0">
            <w:pPr>
              <w:widowControl/>
              <w:autoSpaceDE/>
              <w:autoSpaceDN/>
              <w:jc w:val="both"/>
              <w:rPr>
                <w:rFonts w:eastAsia="Times New Roman"/>
                <w:color w:val="000000"/>
                <w:lang w:val="es-PE" w:eastAsia="es-PE"/>
              </w:rPr>
            </w:pPr>
            <w:r w:rsidRPr="00D274E0">
              <w:rPr>
                <w:rFonts w:eastAsia="Times New Roman"/>
                <w:color w:val="000000"/>
                <w:lang w:val="es-PE" w:eastAsia="es-PE"/>
              </w:rPr>
              <w:t xml:space="preserve">Los diques a ser reconstruidos se deberán ejecutar con la misma maquinaria y equipo que aquellos utilizados para la conformación de diques, de lo contrario, no podría ser valorizado con dichas partidas pues se trataría de otro tipo de trabajo, siendo un trabajo manual-artesanal cuyos costos son superiores al movimiento masivo de tierra, por la dimensión de los equipos para ser utilizados en la reconstrucción exigirá que se realicen sobre anchos que sostengan el paso de los equipos, los cuales deberán ser reconocidos, tanto el relleno como la excavación de la II Fase y su posterior eliminación o conformación en el espaldón del dique. </w:t>
            </w:r>
          </w:p>
          <w:p w:rsidR="00A50928" w:rsidRPr="00952898" w:rsidRDefault="00D274E0" w:rsidP="00D274E0">
            <w:pPr>
              <w:widowControl/>
              <w:autoSpaceDE/>
              <w:autoSpaceDN/>
              <w:jc w:val="both"/>
              <w:rPr>
                <w:rFonts w:eastAsia="Times New Roman"/>
                <w:color w:val="000000"/>
                <w:lang w:val="es-PE" w:eastAsia="es-PE"/>
              </w:rPr>
            </w:pPr>
            <w:r w:rsidRPr="00D274E0">
              <w:rPr>
                <w:rFonts w:eastAsia="Times New Roman"/>
                <w:color w:val="000000"/>
                <w:lang w:val="es-PE" w:eastAsia="es-PE"/>
              </w:rPr>
              <w:t>Sírvanse confirmar que estos volúmenes serán reconocidos o que se procederá a eliminar el dique y reconformarlos desde la base.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lastRenderedPageBreak/>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67</w:t>
            </w:r>
          </w:p>
        </w:tc>
        <w:tc>
          <w:tcPr>
            <w:tcW w:w="8574" w:type="dxa"/>
            <w:tcBorders>
              <w:top w:val="nil"/>
              <w:left w:val="nil"/>
              <w:bottom w:val="single" w:sz="4" w:space="0" w:color="auto"/>
              <w:right w:val="single" w:sz="4" w:space="0" w:color="auto"/>
            </w:tcBorders>
            <w:shd w:val="clear" w:color="auto" w:fill="auto"/>
            <w:vAlign w:val="center"/>
            <w:hideMark/>
          </w:tcPr>
          <w:p w:rsidR="009E479D" w:rsidRPr="009E479D" w:rsidRDefault="009E479D" w:rsidP="009E479D">
            <w:pPr>
              <w:widowControl/>
              <w:autoSpaceDE/>
              <w:autoSpaceDN/>
              <w:jc w:val="both"/>
              <w:rPr>
                <w:rFonts w:eastAsia="Times New Roman"/>
                <w:color w:val="000000"/>
                <w:lang w:val="es-PE" w:eastAsia="es-PE"/>
              </w:rPr>
            </w:pPr>
            <w:r w:rsidRPr="009E479D">
              <w:rPr>
                <w:rFonts w:eastAsia="Times New Roman"/>
                <w:color w:val="000000"/>
                <w:lang w:val="es-PE" w:eastAsia="es-PE"/>
              </w:rPr>
              <w:t>DE LOS DIQUES EXISTENTES</w:t>
            </w:r>
          </w:p>
          <w:p w:rsidR="00A50928" w:rsidRPr="00952898" w:rsidRDefault="009E479D" w:rsidP="009E479D">
            <w:pPr>
              <w:widowControl/>
              <w:autoSpaceDE/>
              <w:autoSpaceDN/>
              <w:jc w:val="both"/>
              <w:rPr>
                <w:rFonts w:eastAsia="Times New Roman"/>
                <w:color w:val="000000"/>
                <w:lang w:val="es-PE" w:eastAsia="es-PE"/>
              </w:rPr>
            </w:pPr>
            <w:r w:rsidRPr="009E479D">
              <w:rPr>
                <w:rFonts w:eastAsia="Times New Roman"/>
                <w:color w:val="000000"/>
                <w:lang w:val="es-PE" w:eastAsia="es-PE"/>
              </w:rPr>
              <w:t>Sírvanse confirmar que los diques existentes serán excavados y vueltos a conformar, de no ser así indicar que no será de responsabilidad del subcontratista en caso falle durante las avenidas, el dique existente y no reconformado.</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68</w:t>
            </w:r>
          </w:p>
        </w:tc>
        <w:tc>
          <w:tcPr>
            <w:tcW w:w="8574" w:type="dxa"/>
            <w:tcBorders>
              <w:top w:val="nil"/>
              <w:left w:val="nil"/>
              <w:bottom w:val="single" w:sz="4" w:space="0" w:color="auto"/>
              <w:right w:val="single" w:sz="4" w:space="0" w:color="auto"/>
            </w:tcBorders>
            <w:shd w:val="clear" w:color="auto" w:fill="auto"/>
            <w:vAlign w:val="center"/>
            <w:hideMark/>
          </w:tcPr>
          <w:p w:rsidR="002764E4" w:rsidRPr="002764E4" w:rsidRDefault="002764E4" w:rsidP="002764E4">
            <w:pPr>
              <w:widowControl/>
              <w:autoSpaceDE/>
              <w:autoSpaceDN/>
              <w:jc w:val="both"/>
              <w:rPr>
                <w:rFonts w:eastAsia="Times New Roman"/>
                <w:color w:val="000000"/>
                <w:lang w:val="es-PE" w:eastAsia="es-PE"/>
              </w:rPr>
            </w:pPr>
            <w:r w:rsidRPr="002764E4">
              <w:rPr>
                <w:rFonts w:eastAsia="Times New Roman"/>
                <w:color w:val="000000"/>
                <w:lang w:val="es-PE" w:eastAsia="es-PE"/>
              </w:rPr>
              <w:t>DE LA MEDICION DE ROCA</w:t>
            </w:r>
          </w:p>
          <w:p w:rsidR="00A50928" w:rsidRPr="00952898" w:rsidRDefault="002764E4" w:rsidP="002764E4">
            <w:pPr>
              <w:widowControl/>
              <w:autoSpaceDE/>
              <w:autoSpaceDN/>
              <w:jc w:val="both"/>
              <w:rPr>
                <w:rFonts w:eastAsia="Times New Roman"/>
                <w:color w:val="000000"/>
                <w:lang w:val="es-PE" w:eastAsia="es-PE"/>
              </w:rPr>
            </w:pPr>
            <w:r w:rsidRPr="002764E4">
              <w:rPr>
                <w:rFonts w:eastAsia="Times New Roman"/>
                <w:color w:val="000000"/>
                <w:lang w:val="es-PE" w:eastAsia="es-PE"/>
              </w:rPr>
              <w:t>Sírvanse confirmar que la medición de roca se hará partiendo de los planos de obra (secciones transversales), refrendados con la topografía de roca colocada.</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69</w:t>
            </w:r>
          </w:p>
        </w:tc>
        <w:tc>
          <w:tcPr>
            <w:tcW w:w="8574" w:type="dxa"/>
            <w:tcBorders>
              <w:top w:val="nil"/>
              <w:left w:val="nil"/>
              <w:bottom w:val="single" w:sz="4" w:space="0" w:color="auto"/>
              <w:right w:val="single" w:sz="4" w:space="0" w:color="auto"/>
            </w:tcBorders>
            <w:shd w:val="clear" w:color="auto" w:fill="auto"/>
            <w:vAlign w:val="center"/>
            <w:hideMark/>
          </w:tcPr>
          <w:p w:rsidR="003771B2" w:rsidRPr="003771B2" w:rsidRDefault="003771B2" w:rsidP="003771B2">
            <w:pPr>
              <w:widowControl/>
              <w:autoSpaceDE/>
              <w:autoSpaceDN/>
              <w:jc w:val="both"/>
              <w:rPr>
                <w:rFonts w:eastAsia="Times New Roman"/>
                <w:color w:val="000000"/>
                <w:lang w:val="es-PE" w:eastAsia="es-PE"/>
              </w:rPr>
            </w:pPr>
            <w:r w:rsidRPr="003771B2">
              <w:rPr>
                <w:rFonts w:eastAsia="Times New Roman"/>
                <w:color w:val="000000"/>
                <w:lang w:val="es-PE" w:eastAsia="es-PE"/>
              </w:rPr>
              <w:t>RELACION DE EQUIPOS A UTILIZAR</w:t>
            </w:r>
          </w:p>
          <w:p w:rsidR="003771B2" w:rsidRPr="003771B2" w:rsidRDefault="003771B2" w:rsidP="003771B2">
            <w:pPr>
              <w:widowControl/>
              <w:autoSpaceDE/>
              <w:autoSpaceDN/>
              <w:jc w:val="both"/>
              <w:rPr>
                <w:rFonts w:eastAsia="Times New Roman"/>
                <w:color w:val="000000"/>
                <w:lang w:val="es-PE" w:eastAsia="es-PE"/>
              </w:rPr>
            </w:pPr>
            <w:r w:rsidRPr="003771B2">
              <w:rPr>
                <w:rFonts w:eastAsia="Times New Roman"/>
                <w:color w:val="000000"/>
                <w:lang w:val="es-PE" w:eastAsia="es-PE"/>
              </w:rPr>
              <w:t xml:space="preserve">Conforme es de vuestro conocimiento, procesos similares se viene realizando a lo largo de la costa peruana lo que hace prever un gran despliegue de equipo y maquinaria para la ejecución de estos trabajos, tal despliegue hace prever que se puede producir escases de maquinaria y equipo, lo cual puede poner en riesgo la culminación de los trabajos por falta de maquinaria, por otra parte proveedores de la zona pueden reclamar participar en la ejecución de estos trabajos a través del alquiler de sus equipos, los cuales sobrepasan el tiempo de antigüedad, marginándolos de participar en estos trabajos. </w:t>
            </w:r>
          </w:p>
          <w:p w:rsidR="00A50928" w:rsidRPr="00952898" w:rsidRDefault="003771B2" w:rsidP="003771B2">
            <w:pPr>
              <w:widowControl/>
              <w:autoSpaceDE/>
              <w:autoSpaceDN/>
              <w:jc w:val="both"/>
              <w:rPr>
                <w:rFonts w:eastAsia="Times New Roman"/>
                <w:color w:val="000000"/>
                <w:lang w:val="es-PE" w:eastAsia="es-PE"/>
              </w:rPr>
            </w:pPr>
            <w:r w:rsidRPr="003771B2">
              <w:rPr>
                <w:rFonts w:eastAsia="Times New Roman"/>
                <w:color w:val="000000"/>
                <w:lang w:val="es-PE" w:eastAsia="es-PE"/>
              </w:rPr>
              <w:t xml:space="preserve">Con la finalidad de promover la mayor participación posible solicitamos se amplié la antigüedad de los equipos a 10 años, con la salvedad de que estos estén operativos u </w:t>
            </w:r>
            <w:proofErr w:type="spellStart"/>
            <w:r w:rsidRPr="003771B2">
              <w:rPr>
                <w:rFonts w:eastAsia="Times New Roman"/>
                <w:color w:val="000000"/>
                <w:lang w:val="es-PE" w:eastAsia="es-PE"/>
              </w:rPr>
              <w:t>overholeados</w:t>
            </w:r>
            <w:proofErr w:type="spellEnd"/>
            <w:r w:rsidRPr="003771B2">
              <w:rPr>
                <w:rFonts w:eastAsia="Times New Roman"/>
                <w:color w:val="000000"/>
                <w:lang w:val="es-PE" w:eastAsia="es-PE"/>
              </w:rPr>
              <w:t xml:space="preserve"> sin perdidas de aceite o combustible, dando la mayor participación posible a maquinaria local.</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751C03" w:rsidRDefault="00751C03" w:rsidP="00A50928">
      <w:pPr>
        <w:spacing w:before="56"/>
        <w:ind w:right="2337"/>
        <w:rPr>
          <w:b/>
        </w:rPr>
      </w:pPr>
    </w:p>
    <w:p w:rsidR="00751C03" w:rsidRDefault="00751C03" w:rsidP="00A50928">
      <w:pPr>
        <w:spacing w:before="56"/>
        <w:ind w:right="2337"/>
        <w:rPr>
          <w:b/>
        </w:rPr>
      </w:pPr>
    </w:p>
    <w:p w:rsidR="00751C03" w:rsidRDefault="00751C03"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lastRenderedPageBreak/>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70</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031C0C" w:rsidP="00B16EFF">
            <w:pPr>
              <w:widowControl/>
              <w:autoSpaceDE/>
              <w:autoSpaceDN/>
              <w:jc w:val="both"/>
              <w:rPr>
                <w:rFonts w:eastAsia="Times New Roman"/>
                <w:color w:val="000000"/>
                <w:lang w:val="es-PE" w:eastAsia="es-PE"/>
              </w:rPr>
            </w:pPr>
            <w:r w:rsidRPr="00031C0C">
              <w:rPr>
                <w:rFonts w:eastAsia="Times New Roman"/>
                <w:color w:val="000000"/>
                <w:lang w:val="es-PE" w:eastAsia="es-PE"/>
              </w:rPr>
              <w:t>Se solicita confirmar ¿si OHL participará en la presente licitación y cuáles son los alcances de dicha participación? De ser positiva la respuesta, favor indicar ¿cómo serán protegidos la confidencialidad de los precios de los demás postores que participan en la licitación, de tal manera de propiciar una competencia justa entre todos los postores?</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71</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3860D0" w:rsidP="00B16EFF">
            <w:pPr>
              <w:widowControl/>
              <w:autoSpaceDE/>
              <w:autoSpaceDN/>
              <w:jc w:val="both"/>
              <w:rPr>
                <w:rFonts w:eastAsia="Times New Roman"/>
                <w:color w:val="000000"/>
                <w:lang w:val="es-PE" w:eastAsia="es-PE"/>
              </w:rPr>
            </w:pPr>
            <w:r w:rsidRPr="003860D0">
              <w:rPr>
                <w:rFonts w:eastAsia="Times New Roman"/>
                <w:color w:val="000000"/>
                <w:lang w:val="es-PE" w:eastAsia="es-PE"/>
              </w:rPr>
              <w:t>Favor indicar cuál será la producción diaria, semanal o mensual del material para enrocado y confirmar que no se tendrán problemas de suministro del mismo.</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72</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B16EFF">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860D0" w:rsidRPr="003860D0">
              <w:rPr>
                <w:rFonts w:eastAsia="Times New Roman"/>
                <w:color w:val="000000"/>
                <w:lang w:val="es-PE" w:eastAsia="es-PE"/>
              </w:rPr>
              <w:t>Se solicita confirmar que el material enrocado será producido en cantera por otro subcontratista y que será colocado sobre volquete para el posterior transporte.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73</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B16EFF">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3860D0" w:rsidRPr="003860D0">
              <w:rPr>
                <w:rFonts w:eastAsia="Times New Roman"/>
                <w:color w:val="000000"/>
                <w:lang w:val="es-PE" w:eastAsia="es-PE"/>
              </w:rPr>
              <w:t>Se solicita confirmar que el material enrocado será producido en cantera por otro subcontratista y que será colocado sobre volquete para el posterior transporte.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F705A3" w:rsidRDefault="00F705A3" w:rsidP="00A50928">
      <w:pPr>
        <w:spacing w:before="56"/>
        <w:ind w:right="2337"/>
        <w:rPr>
          <w:b/>
        </w:rPr>
      </w:pPr>
    </w:p>
    <w:p w:rsidR="00F705A3" w:rsidRDefault="00F705A3" w:rsidP="00A50928">
      <w:pPr>
        <w:spacing w:before="56"/>
        <w:ind w:right="2337"/>
        <w:rPr>
          <w:b/>
        </w:rPr>
      </w:pPr>
    </w:p>
    <w:p w:rsidR="00F705A3" w:rsidRDefault="00F705A3" w:rsidP="00A50928">
      <w:pPr>
        <w:spacing w:before="56"/>
        <w:ind w:right="2337"/>
        <w:rPr>
          <w:b/>
        </w:rPr>
      </w:pPr>
    </w:p>
    <w:p w:rsidR="00F705A3" w:rsidRDefault="00F705A3"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74</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B16EFF">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F02699" w:rsidRPr="00F02699">
              <w:rPr>
                <w:rFonts w:eastAsia="Times New Roman"/>
                <w:color w:val="000000"/>
                <w:lang w:val="es-PE" w:eastAsia="es-PE"/>
              </w:rPr>
              <w:t>Se solicita confirmar que el material enrocado será producido en cantera por otro subcontratista y que será colocado sobre volquete para el posterior transporte.</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B16EFF" w:rsidP="002561F3">
            <w:pPr>
              <w:widowControl/>
              <w:autoSpaceDE/>
              <w:autoSpaceDN/>
              <w:rPr>
                <w:rFonts w:eastAsia="Times New Roman"/>
                <w:color w:val="000000"/>
                <w:lang w:val="es-PE" w:eastAsia="es-PE"/>
              </w:rPr>
            </w:pPr>
            <w:r>
              <w:rPr>
                <w:rFonts w:eastAsia="Times New Roman"/>
                <w:color w:val="000000"/>
                <w:lang w:val="es-PE" w:eastAsia="es-PE"/>
              </w:rPr>
              <w:t>75</w:t>
            </w:r>
          </w:p>
        </w:tc>
        <w:tc>
          <w:tcPr>
            <w:tcW w:w="8574" w:type="dxa"/>
            <w:tcBorders>
              <w:top w:val="nil"/>
              <w:left w:val="nil"/>
              <w:bottom w:val="single" w:sz="4" w:space="0" w:color="auto"/>
              <w:right w:val="single" w:sz="4" w:space="0" w:color="auto"/>
            </w:tcBorders>
            <w:shd w:val="clear" w:color="auto" w:fill="auto"/>
            <w:vAlign w:val="center"/>
            <w:hideMark/>
          </w:tcPr>
          <w:p w:rsidR="00F02699" w:rsidRPr="00F02699" w:rsidRDefault="00A50928" w:rsidP="00F02699">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F02699" w:rsidRPr="00F02699">
              <w:rPr>
                <w:rFonts w:eastAsia="Times New Roman"/>
                <w:color w:val="000000"/>
                <w:lang w:val="es-PE" w:eastAsia="es-PE"/>
              </w:rPr>
              <w:t>Para la partida</w:t>
            </w:r>
            <w:r w:rsidR="00F02699">
              <w:rPr>
                <w:rFonts w:eastAsia="Times New Roman"/>
                <w:color w:val="000000"/>
                <w:lang w:val="es-PE" w:eastAsia="es-PE"/>
              </w:rPr>
              <w:t xml:space="preserve"> </w:t>
            </w:r>
            <w:r w:rsidR="00F02699" w:rsidRPr="00F02699">
              <w:rPr>
                <w:rFonts w:eastAsia="Times New Roman"/>
                <w:color w:val="000000"/>
                <w:lang w:val="es-PE" w:eastAsia="es-PE"/>
              </w:rPr>
              <w:t xml:space="preserve">"Relleno </w:t>
            </w:r>
            <w:r w:rsidR="00CB112D">
              <w:rPr>
                <w:rFonts w:eastAsia="Times New Roman"/>
                <w:color w:val="000000"/>
                <w:lang w:val="es-PE" w:eastAsia="es-PE"/>
              </w:rPr>
              <w:t>de respaldo del enrocado</w:t>
            </w:r>
            <w:r w:rsidR="00F02699" w:rsidRPr="00F02699">
              <w:rPr>
                <w:rFonts w:eastAsia="Times New Roman"/>
                <w:color w:val="000000"/>
                <w:lang w:val="es-PE" w:eastAsia="es-PE"/>
              </w:rPr>
              <w:t xml:space="preserve"> (incluye extracción de material,</w:t>
            </w:r>
          </w:p>
          <w:p w:rsidR="00A50928" w:rsidRPr="00952898" w:rsidRDefault="00F02699" w:rsidP="00F02699">
            <w:pPr>
              <w:widowControl/>
              <w:autoSpaceDE/>
              <w:autoSpaceDN/>
              <w:jc w:val="both"/>
              <w:rPr>
                <w:rFonts w:eastAsia="Times New Roman"/>
                <w:color w:val="000000"/>
                <w:lang w:val="es-PE" w:eastAsia="es-PE"/>
              </w:rPr>
            </w:pPr>
            <w:r w:rsidRPr="00F02699">
              <w:rPr>
                <w:rFonts w:eastAsia="Times New Roman"/>
                <w:color w:val="000000"/>
                <w:lang w:val="es-PE" w:eastAsia="es-PE"/>
              </w:rPr>
              <w:t>zarandeo y transporte)", se solicita indicar si el material sólo requerirá de un zarandeo estático simple del material propio.</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76</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440DC" w:rsidP="00A440DC">
            <w:pPr>
              <w:widowControl/>
              <w:autoSpaceDE/>
              <w:autoSpaceDN/>
              <w:jc w:val="both"/>
              <w:rPr>
                <w:rFonts w:eastAsia="Times New Roman"/>
                <w:color w:val="000000"/>
                <w:lang w:val="es-PE" w:eastAsia="es-PE"/>
              </w:rPr>
            </w:pPr>
            <w:r w:rsidRPr="00A440DC">
              <w:rPr>
                <w:rFonts w:eastAsia="Times New Roman"/>
                <w:color w:val="000000"/>
                <w:lang w:val="es-PE" w:eastAsia="es-PE"/>
              </w:rPr>
              <w:t>Se solicita indicar el porcentaje de rechazo del material granular a procesar para el relleno granular compactado.</w:t>
            </w:r>
            <w:r w:rsidR="00A50928" w:rsidRPr="00952898">
              <w:rPr>
                <w:rFonts w:eastAsia="Times New Roman"/>
                <w:color w:val="000000"/>
                <w:lang w:val="es-PE" w:eastAsia="es-PE"/>
              </w:rPr>
              <w:t> </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77</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A36424">
              <w:rPr>
                <w:rFonts w:eastAsia="Times New Roman"/>
                <w:color w:val="000000"/>
                <w:lang w:val="es-PE" w:eastAsia="es-PE"/>
              </w:rPr>
              <w:t>Se solicita plano de interferencias de cada acceso, DME/DMO, canteras, fuentes de agua y sectores de diques para una adecuada cuantificación y consideración en la propuesta según sea el caso.</w:t>
            </w:r>
            <w:r w:rsidR="00B502DC">
              <w:rPr>
                <w:rFonts w:eastAsia="Times New Roman"/>
                <w:color w:val="000000"/>
                <w:lang w:val="es-PE" w:eastAsia="es-PE"/>
              </w:rPr>
              <w:t xml:space="preserve"> Ello con el fin de no tener reclamos posteriores por parte del subcontratista hacia el contratista y con el ánimo de la colaboración mutua.</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p w:rsidR="00A440DC" w:rsidRDefault="00A440DC" w:rsidP="00A50928">
      <w:pPr>
        <w:spacing w:before="56"/>
        <w:ind w:right="2337"/>
        <w:rPr>
          <w:b/>
        </w:rPr>
      </w:pPr>
    </w:p>
    <w:p w:rsidR="00A440DC" w:rsidRDefault="00A440DC" w:rsidP="00A50928">
      <w:pPr>
        <w:spacing w:before="56"/>
        <w:ind w:right="2337"/>
        <w:rPr>
          <w:b/>
        </w:rPr>
      </w:pPr>
    </w:p>
    <w:p w:rsidR="00A440DC" w:rsidRDefault="00A440DC"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lastRenderedPageBreak/>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78</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A36424">
              <w:rPr>
                <w:rFonts w:eastAsia="Times New Roman"/>
                <w:color w:val="000000"/>
                <w:lang w:val="es-PE" w:eastAsia="es-PE"/>
              </w:rPr>
              <w:t>Confirmar si existe algún concepto de pago o canon de extracción de agua en las fuentes de agua autorizadas.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79</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AB57A7">
              <w:rPr>
                <w:rFonts w:eastAsia="Times New Roman"/>
                <w:color w:val="000000"/>
                <w:lang w:val="es-PE" w:eastAsia="es-PE"/>
              </w:rPr>
              <w:t>Se solicita plano con las distancias específicas de cada acceso secundario hacia las zonas de construcción de la defensa ribereña tomando como referencia el acceso principal por el cual se realizo el recorrido en la visita técnica. De igual forma las distancias de las canteras, DME/DMO y fuentes de agua, todos ellos con referencia al acceso principal.</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80</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502DC">
              <w:rPr>
                <w:rFonts w:eastAsia="Times New Roman"/>
                <w:color w:val="000000"/>
                <w:lang w:val="es-PE" w:eastAsia="es-PE"/>
              </w:rPr>
              <w:t>Sírvase indicarnos la cuantificación de pases de agua, canales y mangueras de riego que se encuentran como interferencias en las zonas de trabajo para la construcción de la defensa ribereña.</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81</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502DC">
              <w:rPr>
                <w:rFonts w:eastAsia="Times New Roman"/>
                <w:color w:val="000000"/>
                <w:lang w:val="es-PE" w:eastAsia="es-PE"/>
              </w:rPr>
              <w:t>Confirmar si será el contratista quien realice la gestión de reubicación de los cables energizados que pasan por las zonas de trabajo o accesos.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82</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502DC">
              <w:rPr>
                <w:rFonts w:eastAsia="Times New Roman"/>
                <w:color w:val="000000"/>
                <w:lang w:val="es-PE" w:eastAsia="es-PE"/>
              </w:rPr>
              <w:t>Sírvase detallar la relación de precios unitarios (PU) que requerirán se estime e incluya en la propuesta con metrado cero.</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lastRenderedPageBreak/>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50928" w:rsidRDefault="00A50928" w:rsidP="00A50928">
      <w:pPr>
        <w:spacing w:before="56"/>
        <w:ind w:right="2337"/>
        <w:rPr>
          <w:b/>
        </w:rPr>
      </w:pPr>
    </w:p>
    <w:tbl>
      <w:tblPr>
        <w:tblW w:w="9214" w:type="dxa"/>
        <w:tblInd w:w="-5" w:type="dxa"/>
        <w:tblCellMar>
          <w:left w:w="70" w:type="dxa"/>
          <w:right w:w="70" w:type="dxa"/>
        </w:tblCellMar>
        <w:tblLook w:val="04A0" w:firstRow="1" w:lastRow="0" w:firstColumn="1" w:lastColumn="0" w:noHBand="0" w:noVBand="1"/>
      </w:tblPr>
      <w:tblGrid>
        <w:gridCol w:w="640"/>
        <w:gridCol w:w="8574"/>
      </w:tblGrid>
      <w:tr w:rsidR="00A50928" w:rsidRPr="00952898" w:rsidTr="002561F3">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Nro.</w:t>
            </w:r>
          </w:p>
        </w:tc>
        <w:tc>
          <w:tcPr>
            <w:tcW w:w="8574" w:type="dxa"/>
            <w:tcBorders>
              <w:top w:val="single" w:sz="4" w:space="0" w:color="auto"/>
              <w:left w:val="nil"/>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Consulta</w:t>
            </w:r>
          </w:p>
        </w:tc>
      </w:tr>
      <w:tr w:rsidR="00A50928" w:rsidRPr="00952898" w:rsidTr="002561F3">
        <w:trPr>
          <w:trHeight w:val="9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A50928" w:rsidRPr="00952898" w:rsidRDefault="00A440DC" w:rsidP="002561F3">
            <w:pPr>
              <w:widowControl/>
              <w:autoSpaceDE/>
              <w:autoSpaceDN/>
              <w:rPr>
                <w:rFonts w:eastAsia="Times New Roman"/>
                <w:color w:val="000000"/>
                <w:lang w:val="es-PE" w:eastAsia="es-PE"/>
              </w:rPr>
            </w:pPr>
            <w:r>
              <w:rPr>
                <w:rFonts w:eastAsia="Times New Roman"/>
                <w:color w:val="000000"/>
                <w:lang w:val="es-PE" w:eastAsia="es-PE"/>
              </w:rPr>
              <w:t>83</w:t>
            </w:r>
          </w:p>
        </w:tc>
        <w:tc>
          <w:tcPr>
            <w:tcW w:w="8574" w:type="dxa"/>
            <w:tcBorders>
              <w:top w:val="nil"/>
              <w:left w:val="nil"/>
              <w:bottom w:val="single" w:sz="4" w:space="0" w:color="auto"/>
              <w:right w:val="single" w:sz="4" w:space="0" w:color="auto"/>
            </w:tcBorders>
            <w:shd w:val="clear" w:color="auto" w:fill="auto"/>
            <w:vAlign w:val="center"/>
            <w:hideMark/>
          </w:tcPr>
          <w:p w:rsidR="00A50928" w:rsidRPr="00952898" w:rsidRDefault="00A50928" w:rsidP="00A440DC">
            <w:pPr>
              <w:widowControl/>
              <w:autoSpaceDE/>
              <w:autoSpaceDN/>
              <w:jc w:val="both"/>
              <w:rPr>
                <w:rFonts w:eastAsia="Times New Roman"/>
                <w:color w:val="000000"/>
                <w:lang w:val="es-PE" w:eastAsia="es-PE"/>
              </w:rPr>
            </w:pPr>
            <w:r w:rsidRPr="00952898">
              <w:rPr>
                <w:rFonts w:eastAsia="Times New Roman"/>
                <w:color w:val="000000"/>
                <w:lang w:val="es-PE" w:eastAsia="es-PE"/>
              </w:rPr>
              <w:t> </w:t>
            </w:r>
            <w:r w:rsidR="00B502DC">
              <w:rPr>
                <w:rFonts w:eastAsia="Times New Roman"/>
                <w:color w:val="000000"/>
                <w:lang w:val="es-PE" w:eastAsia="es-PE"/>
              </w:rPr>
              <w:t>Sírvase indicar el alcance detallado para con los trabajos de cierre de DME/DMO y demás áreas.</w:t>
            </w:r>
          </w:p>
        </w:tc>
      </w:tr>
      <w:tr w:rsidR="00A50928" w:rsidRPr="00952898" w:rsidTr="002561F3">
        <w:trPr>
          <w:trHeight w:val="576"/>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rPr>
                <w:rFonts w:eastAsia="Times New Roman"/>
                <w:color w:val="000000"/>
                <w:lang w:val="es-PE" w:eastAsia="es-PE"/>
              </w:rPr>
            </w:pPr>
            <w:r w:rsidRPr="00952898">
              <w:rPr>
                <w:rFonts w:eastAsia="Times New Roman"/>
                <w:color w:val="000000"/>
                <w:lang w:val="es-PE" w:eastAsia="es-PE"/>
              </w:rPr>
              <w:t>Respuesta de OHLA:</w:t>
            </w:r>
          </w:p>
        </w:tc>
      </w:tr>
      <w:tr w:rsidR="00A50928" w:rsidRPr="00952898" w:rsidTr="002561F3">
        <w:trPr>
          <w:trHeight w:val="90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50928" w:rsidRPr="00952898" w:rsidRDefault="00A50928" w:rsidP="002561F3">
            <w:pPr>
              <w:widowControl/>
              <w:autoSpaceDE/>
              <w:autoSpaceDN/>
              <w:jc w:val="center"/>
              <w:rPr>
                <w:rFonts w:eastAsia="Times New Roman"/>
                <w:color w:val="000000"/>
                <w:lang w:val="es-PE" w:eastAsia="es-PE"/>
              </w:rPr>
            </w:pPr>
            <w:r w:rsidRPr="00952898">
              <w:rPr>
                <w:rFonts w:eastAsia="Times New Roman"/>
                <w:color w:val="000000"/>
                <w:lang w:val="es-PE" w:eastAsia="es-PE"/>
              </w:rPr>
              <w:t> </w:t>
            </w:r>
          </w:p>
        </w:tc>
      </w:tr>
    </w:tbl>
    <w:p w:rsidR="00A67090" w:rsidRPr="00B502DC" w:rsidRDefault="00A67090" w:rsidP="00B502DC">
      <w:pPr>
        <w:tabs>
          <w:tab w:val="left" w:pos="480"/>
        </w:tabs>
        <w:spacing w:before="149"/>
        <w:ind w:right="116"/>
        <w:jc w:val="both"/>
        <w:rPr>
          <w:sz w:val="20"/>
        </w:rPr>
      </w:pPr>
      <w:bookmarkStart w:id="0" w:name="_GoBack"/>
      <w:bookmarkEnd w:id="0"/>
    </w:p>
    <w:sectPr w:rsidR="00A67090" w:rsidRPr="00B502DC" w:rsidSect="0072497A">
      <w:headerReference w:type="default" r:id="rId8"/>
      <w:footerReference w:type="default" r:id="rId9"/>
      <w:pgSz w:w="12240" w:h="15840"/>
      <w:pgMar w:top="1560" w:right="1320" w:bottom="700" w:left="1320" w:header="647" w:footer="5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2837" w:rsidRDefault="00062837">
      <w:r>
        <w:separator/>
      </w:r>
    </w:p>
  </w:endnote>
  <w:endnote w:type="continuationSeparator" w:id="0">
    <w:p w:rsidR="00062837" w:rsidRDefault="0006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30" w:rsidRDefault="00B36530">
    <w:pPr>
      <w:pStyle w:val="Textoindependiente"/>
      <w:spacing w:line="14" w:lineRule="auto"/>
      <w:ind w:left="0" w:firstLine="0"/>
    </w:pPr>
    <w:r>
      <w:rPr>
        <w:noProof/>
      </w:rPr>
      <mc:AlternateContent>
        <mc:Choice Requires="wps">
          <w:drawing>
            <wp:anchor distT="0" distB="0" distL="114300" distR="114300" simplePos="0" relativeHeight="487375360" behindDoc="1" locked="0" layoutInCell="1" allowOverlap="1">
              <wp:simplePos x="0" y="0"/>
              <wp:positionH relativeFrom="page">
                <wp:posOffset>6468745</wp:posOffset>
              </wp:positionH>
              <wp:positionV relativeFrom="page">
                <wp:posOffset>9594215</wp:posOffset>
              </wp:positionV>
              <wp:extent cx="42735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6530" w:rsidRDefault="00B36530">
                          <w:pPr>
                            <w:pStyle w:val="Textoindependiente"/>
                            <w:spacing w:line="223" w:lineRule="exact"/>
                            <w:ind w:left="20" w:firstLine="0"/>
                          </w:pPr>
                          <w:r>
                            <w:rPr>
                              <w:color w:val="4F81BD"/>
                            </w:rPr>
                            <w:t>pág.</w:t>
                          </w:r>
                          <w:r>
                            <w:rPr>
                              <w:color w:val="4F81BD"/>
                              <w:spacing w:val="-2"/>
                            </w:rPr>
                            <w:t xml:space="preserve"> </w:t>
                          </w:r>
                          <w:r>
                            <w:fldChar w:fldCharType="begin"/>
                          </w:r>
                          <w:r>
                            <w:rPr>
                              <w:color w:val="4F81BD"/>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9.35pt;margin-top:755.45pt;width:33.65pt;height:12pt;z-index:-1594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" filled="f" stroked="f">
              <v:textbox inset="0,0,0,0">
                <w:txbxContent>
                  <w:p w:rsidR="00B36530" w:rsidRDefault="00B36530">
                    <w:pPr>
                      <w:pStyle w:val="Textoindependiente"/>
                      <w:spacing w:line="223" w:lineRule="exact"/>
                      <w:ind w:left="20" w:firstLine="0"/>
                    </w:pPr>
                    <w:r>
                      <w:rPr>
                        <w:color w:val="4F81BD"/>
                      </w:rPr>
                      <w:t>pág.</w:t>
                    </w:r>
                    <w:r>
                      <w:rPr>
                        <w:color w:val="4F81BD"/>
                        <w:spacing w:val="-2"/>
                      </w:rPr>
                      <w:t xml:space="preserve"> </w:t>
                    </w:r>
                    <w:r>
                      <w:fldChar w:fldCharType="begin"/>
                    </w:r>
                    <w:r>
                      <w:rPr>
                        <w:color w:val="4F81BD"/>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2837" w:rsidRDefault="00062837">
      <w:r>
        <w:separator/>
      </w:r>
    </w:p>
  </w:footnote>
  <w:footnote w:type="continuationSeparator" w:id="0">
    <w:p w:rsidR="00062837" w:rsidRDefault="0006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530" w:rsidRDefault="00B36530">
    <w:pPr>
      <w:pStyle w:val="Textoindependiente"/>
      <w:spacing w:line="14" w:lineRule="auto"/>
      <w:ind w:left="0" w:firstLine="0"/>
    </w:pPr>
    <w:r>
      <w:rPr>
        <w:noProof/>
      </w:rPr>
      <mc:AlternateContent>
        <mc:Choice Requires="wps">
          <w:drawing>
            <wp:anchor distT="0" distB="0" distL="114300" distR="114300" simplePos="0" relativeHeight="487374848" behindDoc="1" locked="0" layoutInCell="1" allowOverlap="1">
              <wp:simplePos x="0" y="0"/>
              <wp:positionH relativeFrom="margin">
                <wp:align>center</wp:align>
              </wp:positionH>
              <wp:positionV relativeFrom="topMargin">
                <wp:align>bottom</wp:align>
              </wp:positionV>
              <wp:extent cx="5743575" cy="658495"/>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65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6530" w:rsidRPr="00D54285" w:rsidRDefault="00B36530" w:rsidP="0072497A">
                          <w:pPr>
                            <w:spacing w:line="428" w:lineRule="exact"/>
                            <w:ind w:left="20"/>
                            <w:jc w:val="center"/>
                            <w:rPr>
                              <w:b/>
                              <w:sz w:val="36"/>
                              <w:u w:val="single"/>
                              <w:lang w:val="es-MX"/>
                            </w:rPr>
                          </w:pPr>
                          <w:r w:rsidRPr="00D54285">
                            <w:rPr>
                              <w:b/>
                              <w:sz w:val="36"/>
                              <w:u w:val="single"/>
                              <w:lang w:val="es-MX"/>
                            </w:rPr>
                            <w:t>CONSULTAS Y RESPUESTAS DEL PROCESO DE CONTRATACIÓN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52.25pt;height:51.85pt;z-index:-15941632;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y3prQ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" filled="f" stroked="f">
              <v:textbox inset="0,0,0,0">
                <w:txbxContent>
                  <w:p w:rsidR="00B36530" w:rsidRPr="00D54285" w:rsidRDefault="00B36530" w:rsidP="0072497A">
                    <w:pPr>
                      <w:spacing w:line="428" w:lineRule="exact"/>
                      <w:ind w:left="20"/>
                      <w:jc w:val="center"/>
                      <w:rPr>
                        <w:b/>
                        <w:sz w:val="36"/>
                        <w:u w:val="single"/>
                        <w:lang w:val="es-MX"/>
                      </w:rPr>
                    </w:pPr>
                    <w:r w:rsidRPr="00D54285">
                      <w:rPr>
                        <w:b/>
                        <w:sz w:val="36"/>
                        <w:u w:val="single"/>
                        <w:lang w:val="es-MX"/>
                      </w:rPr>
                      <w:t>CONSULTAS Y RESPUESTAS DEL PROCESO DE CONTRATACIÓN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6FE"/>
    <w:multiLevelType w:val="hybridMultilevel"/>
    <w:tmpl w:val="E5301486"/>
    <w:lvl w:ilvl="0" w:tplc="96AE2850">
      <w:numFmt w:val="bullet"/>
      <w:lvlText w:val=""/>
      <w:lvlJc w:val="left"/>
      <w:pPr>
        <w:ind w:left="840" w:hanging="360"/>
      </w:pPr>
      <w:rPr>
        <w:rFonts w:ascii="Symbol" w:eastAsia="Symbol" w:hAnsi="Symbol" w:cs="Symbol" w:hint="default"/>
        <w:color w:val="FF0000"/>
        <w:w w:val="99"/>
        <w:sz w:val="20"/>
        <w:szCs w:val="20"/>
        <w:lang w:val="es-ES" w:eastAsia="en-US" w:bidi="ar-SA"/>
      </w:rPr>
    </w:lvl>
    <w:lvl w:ilvl="1" w:tplc="040201AC">
      <w:numFmt w:val="bullet"/>
      <w:lvlText w:val="-"/>
      <w:lvlJc w:val="left"/>
      <w:pPr>
        <w:ind w:left="1600" w:hanging="360"/>
      </w:pPr>
      <w:rPr>
        <w:rFonts w:ascii="Arial MT" w:eastAsia="Arial MT" w:hAnsi="Arial MT" w:cs="Arial MT" w:hint="default"/>
        <w:color w:val="FF0000"/>
        <w:w w:val="99"/>
        <w:sz w:val="20"/>
        <w:szCs w:val="20"/>
        <w:lang w:val="es-ES" w:eastAsia="en-US" w:bidi="ar-SA"/>
      </w:rPr>
    </w:lvl>
    <w:lvl w:ilvl="2" w:tplc="7B3AE6AE">
      <w:numFmt w:val="bullet"/>
      <w:lvlText w:val="•"/>
      <w:lvlJc w:val="left"/>
      <w:pPr>
        <w:ind w:left="2488" w:hanging="360"/>
      </w:pPr>
      <w:rPr>
        <w:rFonts w:hint="default"/>
        <w:lang w:val="es-ES" w:eastAsia="en-US" w:bidi="ar-SA"/>
      </w:rPr>
    </w:lvl>
    <w:lvl w:ilvl="3" w:tplc="5E00BA34">
      <w:numFmt w:val="bullet"/>
      <w:lvlText w:val="•"/>
      <w:lvlJc w:val="left"/>
      <w:pPr>
        <w:ind w:left="3377" w:hanging="360"/>
      </w:pPr>
      <w:rPr>
        <w:rFonts w:hint="default"/>
        <w:lang w:val="es-ES" w:eastAsia="en-US" w:bidi="ar-SA"/>
      </w:rPr>
    </w:lvl>
    <w:lvl w:ilvl="4" w:tplc="E6609058">
      <w:numFmt w:val="bullet"/>
      <w:lvlText w:val="•"/>
      <w:lvlJc w:val="left"/>
      <w:pPr>
        <w:ind w:left="4266" w:hanging="360"/>
      </w:pPr>
      <w:rPr>
        <w:rFonts w:hint="default"/>
        <w:lang w:val="es-ES" w:eastAsia="en-US" w:bidi="ar-SA"/>
      </w:rPr>
    </w:lvl>
    <w:lvl w:ilvl="5" w:tplc="E1C25C62">
      <w:numFmt w:val="bullet"/>
      <w:lvlText w:val="•"/>
      <w:lvlJc w:val="left"/>
      <w:pPr>
        <w:ind w:left="5155" w:hanging="360"/>
      </w:pPr>
      <w:rPr>
        <w:rFonts w:hint="default"/>
        <w:lang w:val="es-ES" w:eastAsia="en-US" w:bidi="ar-SA"/>
      </w:rPr>
    </w:lvl>
    <w:lvl w:ilvl="6" w:tplc="6FF441F0">
      <w:numFmt w:val="bullet"/>
      <w:lvlText w:val="•"/>
      <w:lvlJc w:val="left"/>
      <w:pPr>
        <w:ind w:left="6044" w:hanging="360"/>
      </w:pPr>
      <w:rPr>
        <w:rFonts w:hint="default"/>
        <w:lang w:val="es-ES" w:eastAsia="en-US" w:bidi="ar-SA"/>
      </w:rPr>
    </w:lvl>
    <w:lvl w:ilvl="7" w:tplc="FC82CC2E">
      <w:numFmt w:val="bullet"/>
      <w:lvlText w:val="•"/>
      <w:lvlJc w:val="left"/>
      <w:pPr>
        <w:ind w:left="6933" w:hanging="360"/>
      </w:pPr>
      <w:rPr>
        <w:rFonts w:hint="default"/>
        <w:lang w:val="es-ES" w:eastAsia="en-US" w:bidi="ar-SA"/>
      </w:rPr>
    </w:lvl>
    <w:lvl w:ilvl="8" w:tplc="A628B52A">
      <w:numFmt w:val="bullet"/>
      <w:lvlText w:val="•"/>
      <w:lvlJc w:val="left"/>
      <w:pPr>
        <w:ind w:left="7822" w:hanging="360"/>
      </w:pPr>
      <w:rPr>
        <w:rFonts w:hint="default"/>
        <w:lang w:val="es-ES" w:eastAsia="en-US" w:bidi="ar-SA"/>
      </w:rPr>
    </w:lvl>
  </w:abstractNum>
  <w:abstractNum w:abstractNumId="1" w15:restartNumberingAfterBreak="0">
    <w:nsid w:val="1A5740FB"/>
    <w:multiLevelType w:val="hybridMultilevel"/>
    <w:tmpl w:val="5A6EC266"/>
    <w:lvl w:ilvl="0" w:tplc="344A7C16">
      <w:start w:val="1"/>
      <w:numFmt w:val="decimal"/>
      <w:lvlText w:val="%1."/>
      <w:lvlJc w:val="left"/>
      <w:pPr>
        <w:ind w:left="480" w:hanging="360"/>
      </w:pPr>
      <w:rPr>
        <w:rFonts w:ascii="Calibri" w:eastAsia="Calibri" w:hAnsi="Calibri" w:cs="Calibri" w:hint="default"/>
        <w:spacing w:val="-1"/>
        <w:w w:val="99"/>
        <w:sz w:val="20"/>
        <w:szCs w:val="20"/>
        <w:lang w:val="es-ES" w:eastAsia="en-US" w:bidi="ar-SA"/>
      </w:rPr>
    </w:lvl>
    <w:lvl w:ilvl="1" w:tplc="E39C864C">
      <w:start w:val="1"/>
      <w:numFmt w:val="lowerLetter"/>
      <w:lvlText w:val="%2."/>
      <w:lvlJc w:val="left"/>
      <w:pPr>
        <w:ind w:left="841" w:hanging="360"/>
      </w:pPr>
      <w:rPr>
        <w:rFonts w:ascii="Calibri" w:eastAsia="Calibri" w:hAnsi="Calibri" w:cs="Calibri" w:hint="default"/>
        <w:w w:val="99"/>
        <w:sz w:val="20"/>
        <w:szCs w:val="20"/>
        <w:lang w:val="es-ES" w:eastAsia="en-US" w:bidi="ar-SA"/>
      </w:rPr>
    </w:lvl>
    <w:lvl w:ilvl="2" w:tplc="A0741CEC">
      <w:numFmt w:val="bullet"/>
      <w:lvlText w:val="•"/>
      <w:lvlJc w:val="left"/>
      <w:pPr>
        <w:ind w:left="1814" w:hanging="360"/>
      </w:pPr>
      <w:rPr>
        <w:rFonts w:hint="default"/>
        <w:lang w:val="es-ES" w:eastAsia="en-US" w:bidi="ar-SA"/>
      </w:rPr>
    </w:lvl>
    <w:lvl w:ilvl="3" w:tplc="D4543A1C">
      <w:numFmt w:val="bullet"/>
      <w:lvlText w:val="•"/>
      <w:lvlJc w:val="left"/>
      <w:pPr>
        <w:ind w:left="2787" w:hanging="360"/>
      </w:pPr>
      <w:rPr>
        <w:rFonts w:hint="default"/>
        <w:lang w:val="es-ES" w:eastAsia="en-US" w:bidi="ar-SA"/>
      </w:rPr>
    </w:lvl>
    <w:lvl w:ilvl="4" w:tplc="D6A29E54">
      <w:numFmt w:val="bullet"/>
      <w:lvlText w:val="•"/>
      <w:lvlJc w:val="left"/>
      <w:pPr>
        <w:ind w:left="3761" w:hanging="360"/>
      </w:pPr>
      <w:rPr>
        <w:rFonts w:hint="default"/>
        <w:lang w:val="es-ES" w:eastAsia="en-US" w:bidi="ar-SA"/>
      </w:rPr>
    </w:lvl>
    <w:lvl w:ilvl="5" w:tplc="654EB904">
      <w:numFmt w:val="bullet"/>
      <w:lvlText w:val="•"/>
      <w:lvlJc w:val="left"/>
      <w:pPr>
        <w:ind w:left="4734" w:hanging="360"/>
      </w:pPr>
      <w:rPr>
        <w:rFonts w:hint="default"/>
        <w:lang w:val="es-ES" w:eastAsia="en-US" w:bidi="ar-SA"/>
      </w:rPr>
    </w:lvl>
    <w:lvl w:ilvl="6" w:tplc="58EEFFD4">
      <w:numFmt w:val="bullet"/>
      <w:lvlText w:val="•"/>
      <w:lvlJc w:val="left"/>
      <w:pPr>
        <w:ind w:left="5707" w:hanging="360"/>
      </w:pPr>
      <w:rPr>
        <w:rFonts w:hint="default"/>
        <w:lang w:val="es-ES" w:eastAsia="en-US" w:bidi="ar-SA"/>
      </w:rPr>
    </w:lvl>
    <w:lvl w:ilvl="7" w:tplc="FC7A7E76">
      <w:numFmt w:val="bullet"/>
      <w:lvlText w:val="•"/>
      <w:lvlJc w:val="left"/>
      <w:pPr>
        <w:ind w:left="6681" w:hanging="360"/>
      </w:pPr>
      <w:rPr>
        <w:rFonts w:hint="default"/>
        <w:lang w:val="es-ES" w:eastAsia="en-US" w:bidi="ar-SA"/>
      </w:rPr>
    </w:lvl>
    <w:lvl w:ilvl="8" w:tplc="18C6BB5E">
      <w:numFmt w:val="bullet"/>
      <w:lvlText w:val="•"/>
      <w:lvlJc w:val="left"/>
      <w:pPr>
        <w:ind w:left="7654" w:hanging="360"/>
      </w:pPr>
      <w:rPr>
        <w:rFonts w:hint="default"/>
        <w:lang w:val="es-ES" w:eastAsia="en-US" w:bidi="ar-SA"/>
      </w:rPr>
    </w:lvl>
  </w:abstractNum>
  <w:abstractNum w:abstractNumId="2" w15:restartNumberingAfterBreak="0">
    <w:nsid w:val="20BF7BCA"/>
    <w:multiLevelType w:val="hybridMultilevel"/>
    <w:tmpl w:val="78306D46"/>
    <w:lvl w:ilvl="0" w:tplc="B3566AC0">
      <w:start w:val="134"/>
      <w:numFmt w:val="decimal"/>
      <w:lvlText w:val="%1."/>
      <w:lvlJc w:val="left"/>
      <w:pPr>
        <w:ind w:left="479" w:hanging="360"/>
      </w:pPr>
      <w:rPr>
        <w:rFonts w:ascii="Calibri" w:eastAsia="Calibri" w:hAnsi="Calibri" w:cs="Calibri" w:hint="default"/>
        <w:spacing w:val="-1"/>
        <w:w w:val="99"/>
        <w:sz w:val="18"/>
        <w:szCs w:val="18"/>
        <w:lang w:val="es-ES" w:eastAsia="en-US" w:bidi="ar-SA"/>
      </w:rPr>
    </w:lvl>
    <w:lvl w:ilvl="1" w:tplc="D94482EC">
      <w:numFmt w:val="bullet"/>
      <w:lvlText w:val="-"/>
      <w:lvlJc w:val="left"/>
      <w:pPr>
        <w:ind w:left="839" w:hanging="360"/>
      </w:pPr>
      <w:rPr>
        <w:rFonts w:ascii="Arial MT" w:eastAsia="Arial MT" w:hAnsi="Arial MT" w:cs="Arial MT" w:hint="default"/>
        <w:w w:val="99"/>
        <w:sz w:val="20"/>
        <w:szCs w:val="20"/>
        <w:lang w:val="es-ES" w:eastAsia="en-US" w:bidi="ar-SA"/>
      </w:rPr>
    </w:lvl>
    <w:lvl w:ilvl="2" w:tplc="F57AF16A">
      <w:numFmt w:val="bullet"/>
      <w:lvlText w:val="•"/>
      <w:lvlJc w:val="left"/>
      <w:pPr>
        <w:ind w:left="1813" w:hanging="360"/>
      </w:pPr>
      <w:rPr>
        <w:rFonts w:hint="default"/>
        <w:lang w:val="es-ES" w:eastAsia="en-US" w:bidi="ar-SA"/>
      </w:rPr>
    </w:lvl>
    <w:lvl w:ilvl="3" w:tplc="0D0AB4DA">
      <w:numFmt w:val="bullet"/>
      <w:lvlText w:val="•"/>
      <w:lvlJc w:val="left"/>
      <w:pPr>
        <w:ind w:left="2786" w:hanging="360"/>
      </w:pPr>
      <w:rPr>
        <w:rFonts w:hint="default"/>
        <w:lang w:val="es-ES" w:eastAsia="en-US" w:bidi="ar-SA"/>
      </w:rPr>
    </w:lvl>
    <w:lvl w:ilvl="4" w:tplc="98707E7C">
      <w:numFmt w:val="bullet"/>
      <w:lvlText w:val="•"/>
      <w:lvlJc w:val="left"/>
      <w:pPr>
        <w:ind w:left="3760" w:hanging="360"/>
      </w:pPr>
      <w:rPr>
        <w:rFonts w:hint="default"/>
        <w:lang w:val="es-ES" w:eastAsia="en-US" w:bidi="ar-SA"/>
      </w:rPr>
    </w:lvl>
    <w:lvl w:ilvl="5" w:tplc="BDDC1BEA">
      <w:numFmt w:val="bullet"/>
      <w:lvlText w:val="•"/>
      <w:lvlJc w:val="left"/>
      <w:pPr>
        <w:ind w:left="4733" w:hanging="360"/>
      </w:pPr>
      <w:rPr>
        <w:rFonts w:hint="default"/>
        <w:lang w:val="es-ES" w:eastAsia="en-US" w:bidi="ar-SA"/>
      </w:rPr>
    </w:lvl>
    <w:lvl w:ilvl="6" w:tplc="419AFEA6">
      <w:numFmt w:val="bullet"/>
      <w:lvlText w:val="•"/>
      <w:lvlJc w:val="left"/>
      <w:pPr>
        <w:ind w:left="5706" w:hanging="360"/>
      </w:pPr>
      <w:rPr>
        <w:rFonts w:hint="default"/>
        <w:lang w:val="es-ES" w:eastAsia="en-US" w:bidi="ar-SA"/>
      </w:rPr>
    </w:lvl>
    <w:lvl w:ilvl="7" w:tplc="D6749A2A">
      <w:numFmt w:val="bullet"/>
      <w:lvlText w:val="•"/>
      <w:lvlJc w:val="left"/>
      <w:pPr>
        <w:ind w:left="6680" w:hanging="360"/>
      </w:pPr>
      <w:rPr>
        <w:rFonts w:hint="default"/>
        <w:lang w:val="es-ES" w:eastAsia="en-US" w:bidi="ar-SA"/>
      </w:rPr>
    </w:lvl>
    <w:lvl w:ilvl="8" w:tplc="E370D8A2">
      <w:numFmt w:val="bullet"/>
      <w:lvlText w:val="•"/>
      <w:lvlJc w:val="left"/>
      <w:pPr>
        <w:ind w:left="7653" w:hanging="360"/>
      </w:pPr>
      <w:rPr>
        <w:rFonts w:hint="default"/>
        <w:lang w:val="es-ES" w:eastAsia="en-US" w:bidi="ar-SA"/>
      </w:rPr>
    </w:lvl>
  </w:abstractNum>
  <w:abstractNum w:abstractNumId="3" w15:restartNumberingAfterBreak="0">
    <w:nsid w:val="282E385A"/>
    <w:multiLevelType w:val="hybridMultilevel"/>
    <w:tmpl w:val="BCB4C882"/>
    <w:lvl w:ilvl="0" w:tplc="D16225B4">
      <w:start w:val="1"/>
      <w:numFmt w:val="lowerLetter"/>
      <w:lvlText w:val="%1)"/>
      <w:lvlJc w:val="left"/>
      <w:pPr>
        <w:ind w:left="840" w:hanging="360"/>
      </w:pPr>
      <w:rPr>
        <w:rFonts w:hint="default"/>
      </w:rPr>
    </w:lvl>
    <w:lvl w:ilvl="1" w:tplc="280A0019" w:tentative="1">
      <w:start w:val="1"/>
      <w:numFmt w:val="lowerLetter"/>
      <w:lvlText w:val="%2."/>
      <w:lvlJc w:val="left"/>
      <w:pPr>
        <w:ind w:left="1560" w:hanging="360"/>
      </w:pPr>
    </w:lvl>
    <w:lvl w:ilvl="2" w:tplc="280A001B" w:tentative="1">
      <w:start w:val="1"/>
      <w:numFmt w:val="lowerRoman"/>
      <w:lvlText w:val="%3."/>
      <w:lvlJc w:val="right"/>
      <w:pPr>
        <w:ind w:left="2280" w:hanging="180"/>
      </w:pPr>
    </w:lvl>
    <w:lvl w:ilvl="3" w:tplc="280A000F" w:tentative="1">
      <w:start w:val="1"/>
      <w:numFmt w:val="decimal"/>
      <w:lvlText w:val="%4."/>
      <w:lvlJc w:val="left"/>
      <w:pPr>
        <w:ind w:left="3000" w:hanging="360"/>
      </w:pPr>
    </w:lvl>
    <w:lvl w:ilvl="4" w:tplc="280A0019" w:tentative="1">
      <w:start w:val="1"/>
      <w:numFmt w:val="lowerLetter"/>
      <w:lvlText w:val="%5."/>
      <w:lvlJc w:val="left"/>
      <w:pPr>
        <w:ind w:left="3720" w:hanging="360"/>
      </w:pPr>
    </w:lvl>
    <w:lvl w:ilvl="5" w:tplc="280A001B" w:tentative="1">
      <w:start w:val="1"/>
      <w:numFmt w:val="lowerRoman"/>
      <w:lvlText w:val="%6."/>
      <w:lvlJc w:val="right"/>
      <w:pPr>
        <w:ind w:left="4440" w:hanging="180"/>
      </w:pPr>
    </w:lvl>
    <w:lvl w:ilvl="6" w:tplc="280A000F" w:tentative="1">
      <w:start w:val="1"/>
      <w:numFmt w:val="decimal"/>
      <w:lvlText w:val="%7."/>
      <w:lvlJc w:val="left"/>
      <w:pPr>
        <w:ind w:left="5160" w:hanging="360"/>
      </w:pPr>
    </w:lvl>
    <w:lvl w:ilvl="7" w:tplc="280A0019" w:tentative="1">
      <w:start w:val="1"/>
      <w:numFmt w:val="lowerLetter"/>
      <w:lvlText w:val="%8."/>
      <w:lvlJc w:val="left"/>
      <w:pPr>
        <w:ind w:left="5880" w:hanging="360"/>
      </w:pPr>
    </w:lvl>
    <w:lvl w:ilvl="8" w:tplc="280A001B" w:tentative="1">
      <w:start w:val="1"/>
      <w:numFmt w:val="lowerRoman"/>
      <w:lvlText w:val="%9."/>
      <w:lvlJc w:val="right"/>
      <w:pPr>
        <w:ind w:left="6600" w:hanging="180"/>
      </w:pPr>
    </w:lvl>
  </w:abstractNum>
  <w:abstractNum w:abstractNumId="4" w15:restartNumberingAfterBreak="0">
    <w:nsid w:val="3E00570B"/>
    <w:multiLevelType w:val="hybridMultilevel"/>
    <w:tmpl w:val="350EBDCA"/>
    <w:lvl w:ilvl="0" w:tplc="912E03E2">
      <w:start w:val="118"/>
      <w:numFmt w:val="decimal"/>
      <w:lvlText w:val="%1."/>
      <w:lvlJc w:val="left"/>
      <w:pPr>
        <w:ind w:left="479" w:hanging="360"/>
      </w:pPr>
      <w:rPr>
        <w:rFonts w:ascii="Calibri" w:eastAsia="Calibri" w:hAnsi="Calibri" w:cs="Calibri" w:hint="default"/>
        <w:spacing w:val="-1"/>
        <w:w w:val="99"/>
        <w:sz w:val="18"/>
        <w:szCs w:val="18"/>
        <w:lang w:val="es-ES" w:eastAsia="en-US" w:bidi="ar-SA"/>
      </w:rPr>
    </w:lvl>
    <w:lvl w:ilvl="1" w:tplc="471A247A">
      <w:numFmt w:val="bullet"/>
      <w:lvlText w:val="•"/>
      <w:lvlJc w:val="left"/>
      <w:pPr>
        <w:ind w:left="1392" w:hanging="360"/>
      </w:pPr>
      <w:rPr>
        <w:rFonts w:hint="default"/>
        <w:lang w:val="es-ES" w:eastAsia="en-US" w:bidi="ar-SA"/>
      </w:rPr>
    </w:lvl>
    <w:lvl w:ilvl="2" w:tplc="AA9EEDE0">
      <w:numFmt w:val="bullet"/>
      <w:lvlText w:val="•"/>
      <w:lvlJc w:val="left"/>
      <w:pPr>
        <w:ind w:left="2304" w:hanging="360"/>
      </w:pPr>
      <w:rPr>
        <w:rFonts w:hint="default"/>
        <w:lang w:val="es-ES" w:eastAsia="en-US" w:bidi="ar-SA"/>
      </w:rPr>
    </w:lvl>
    <w:lvl w:ilvl="3" w:tplc="5978CB62">
      <w:numFmt w:val="bullet"/>
      <w:lvlText w:val="•"/>
      <w:lvlJc w:val="left"/>
      <w:pPr>
        <w:ind w:left="3216" w:hanging="360"/>
      </w:pPr>
      <w:rPr>
        <w:rFonts w:hint="default"/>
        <w:lang w:val="es-ES" w:eastAsia="en-US" w:bidi="ar-SA"/>
      </w:rPr>
    </w:lvl>
    <w:lvl w:ilvl="4" w:tplc="0A9EB504">
      <w:numFmt w:val="bullet"/>
      <w:lvlText w:val="•"/>
      <w:lvlJc w:val="left"/>
      <w:pPr>
        <w:ind w:left="4128" w:hanging="360"/>
      </w:pPr>
      <w:rPr>
        <w:rFonts w:hint="default"/>
        <w:lang w:val="es-ES" w:eastAsia="en-US" w:bidi="ar-SA"/>
      </w:rPr>
    </w:lvl>
    <w:lvl w:ilvl="5" w:tplc="CEB0EF56">
      <w:numFmt w:val="bullet"/>
      <w:lvlText w:val="•"/>
      <w:lvlJc w:val="left"/>
      <w:pPr>
        <w:ind w:left="5040" w:hanging="360"/>
      </w:pPr>
      <w:rPr>
        <w:rFonts w:hint="default"/>
        <w:lang w:val="es-ES" w:eastAsia="en-US" w:bidi="ar-SA"/>
      </w:rPr>
    </w:lvl>
    <w:lvl w:ilvl="6" w:tplc="5B148150">
      <w:numFmt w:val="bullet"/>
      <w:lvlText w:val="•"/>
      <w:lvlJc w:val="left"/>
      <w:pPr>
        <w:ind w:left="5952" w:hanging="360"/>
      </w:pPr>
      <w:rPr>
        <w:rFonts w:hint="default"/>
        <w:lang w:val="es-ES" w:eastAsia="en-US" w:bidi="ar-SA"/>
      </w:rPr>
    </w:lvl>
    <w:lvl w:ilvl="7" w:tplc="786EAC16">
      <w:numFmt w:val="bullet"/>
      <w:lvlText w:val="•"/>
      <w:lvlJc w:val="left"/>
      <w:pPr>
        <w:ind w:left="6864" w:hanging="360"/>
      </w:pPr>
      <w:rPr>
        <w:rFonts w:hint="default"/>
        <w:lang w:val="es-ES" w:eastAsia="en-US" w:bidi="ar-SA"/>
      </w:rPr>
    </w:lvl>
    <w:lvl w:ilvl="8" w:tplc="696E4150">
      <w:numFmt w:val="bullet"/>
      <w:lvlText w:val="•"/>
      <w:lvlJc w:val="left"/>
      <w:pPr>
        <w:ind w:left="7776" w:hanging="360"/>
      </w:pPr>
      <w:rPr>
        <w:rFonts w:hint="default"/>
        <w:lang w:val="es-ES" w:eastAsia="en-US" w:bidi="ar-SA"/>
      </w:rPr>
    </w:lvl>
  </w:abstractNum>
  <w:abstractNum w:abstractNumId="5" w15:restartNumberingAfterBreak="0">
    <w:nsid w:val="4B0544BD"/>
    <w:multiLevelType w:val="hybridMultilevel"/>
    <w:tmpl w:val="80A6FB0A"/>
    <w:lvl w:ilvl="0" w:tplc="68F85F3C">
      <w:numFmt w:val="bullet"/>
      <w:lvlText w:val=""/>
      <w:lvlJc w:val="left"/>
      <w:pPr>
        <w:ind w:left="480" w:hanging="360"/>
      </w:pPr>
      <w:rPr>
        <w:rFonts w:ascii="Symbol" w:eastAsia="Symbol" w:hAnsi="Symbol" w:cs="Symbol" w:hint="default"/>
        <w:color w:val="FF0000"/>
        <w:w w:val="99"/>
        <w:sz w:val="20"/>
        <w:szCs w:val="20"/>
        <w:lang w:val="es-ES" w:eastAsia="en-US" w:bidi="ar-SA"/>
      </w:rPr>
    </w:lvl>
    <w:lvl w:ilvl="1" w:tplc="FE1ADE22">
      <w:numFmt w:val="bullet"/>
      <w:lvlText w:val="•"/>
      <w:lvlJc w:val="left"/>
      <w:pPr>
        <w:ind w:left="1392" w:hanging="360"/>
      </w:pPr>
      <w:rPr>
        <w:rFonts w:hint="default"/>
        <w:lang w:val="es-ES" w:eastAsia="en-US" w:bidi="ar-SA"/>
      </w:rPr>
    </w:lvl>
    <w:lvl w:ilvl="2" w:tplc="3E662BB2">
      <w:numFmt w:val="bullet"/>
      <w:lvlText w:val="•"/>
      <w:lvlJc w:val="left"/>
      <w:pPr>
        <w:ind w:left="2304" w:hanging="360"/>
      </w:pPr>
      <w:rPr>
        <w:rFonts w:hint="default"/>
        <w:lang w:val="es-ES" w:eastAsia="en-US" w:bidi="ar-SA"/>
      </w:rPr>
    </w:lvl>
    <w:lvl w:ilvl="3" w:tplc="B780319E">
      <w:numFmt w:val="bullet"/>
      <w:lvlText w:val="•"/>
      <w:lvlJc w:val="left"/>
      <w:pPr>
        <w:ind w:left="3216" w:hanging="360"/>
      </w:pPr>
      <w:rPr>
        <w:rFonts w:hint="default"/>
        <w:lang w:val="es-ES" w:eastAsia="en-US" w:bidi="ar-SA"/>
      </w:rPr>
    </w:lvl>
    <w:lvl w:ilvl="4" w:tplc="FCFCDD5C">
      <w:numFmt w:val="bullet"/>
      <w:lvlText w:val="•"/>
      <w:lvlJc w:val="left"/>
      <w:pPr>
        <w:ind w:left="4128" w:hanging="360"/>
      </w:pPr>
      <w:rPr>
        <w:rFonts w:hint="default"/>
        <w:lang w:val="es-ES" w:eastAsia="en-US" w:bidi="ar-SA"/>
      </w:rPr>
    </w:lvl>
    <w:lvl w:ilvl="5" w:tplc="BD2CAFD2">
      <w:numFmt w:val="bullet"/>
      <w:lvlText w:val="•"/>
      <w:lvlJc w:val="left"/>
      <w:pPr>
        <w:ind w:left="5040" w:hanging="360"/>
      </w:pPr>
      <w:rPr>
        <w:rFonts w:hint="default"/>
        <w:lang w:val="es-ES" w:eastAsia="en-US" w:bidi="ar-SA"/>
      </w:rPr>
    </w:lvl>
    <w:lvl w:ilvl="6" w:tplc="B484C93C">
      <w:numFmt w:val="bullet"/>
      <w:lvlText w:val="•"/>
      <w:lvlJc w:val="left"/>
      <w:pPr>
        <w:ind w:left="5952" w:hanging="360"/>
      </w:pPr>
      <w:rPr>
        <w:rFonts w:hint="default"/>
        <w:lang w:val="es-ES" w:eastAsia="en-US" w:bidi="ar-SA"/>
      </w:rPr>
    </w:lvl>
    <w:lvl w:ilvl="7" w:tplc="911AFB0E">
      <w:numFmt w:val="bullet"/>
      <w:lvlText w:val="•"/>
      <w:lvlJc w:val="left"/>
      <w:pPr>
        <w:ind w:left="6864" w:hanging="360"/>
      </w:pPr>
      <w:rPr>
        <w:rFonts w:hint="default"/>
        <w:lang w:val="es-ES" w:eastAsia="en-US" w:bidi="ar-SA"/>
      </w:rPr>
    </w:lvl>
    <w:lvl w:ilvl="8" w:tplc="0D38938A">
      <w:numFmt w:val="bullet"/>
      <w:lvlText w:val="•"/>
      <w:lvlJc w:val="left"/>
      <w:pPr>
        <w:ind w:left="7776" w:hanging="360"/>
      </w:pPr>
      <w:rPr>
        <w:rFonts w:hint="default"/>
        <w:lang w:val="es-ES" w:eastAsia="en-US" w:bidi="ar-SA"/>
      </w:rPr>
    </w:lvl>
  </w:abstractNum>
  <w:abstractNum w:abstractNumId="6" w15:restartNumberingAfterBreak="0">
    <w:nsid w:val="567F01B8"/>
    <w:multiLevelType w:val="hybridMultilevel"/>
    <w:tmpl w:val="5A6EC266"/>
    <w:lvl w:ilvl="0" w:tplc="344A7C16">
      <w:start w:val="1"/>
      <w:numFmt w:val="decimal"/>
      <w:lvlText w:val="%1."/>
      <w:lvlJc w:val="left"/>
      <w:pPr>
        <w:ind w:left="480" w:hanging="360"/>
      </w:pPr>
      <w:rPr>
        <w:rFonts w:ascii="Calibri" w:eastAsia="Calibri" w:hAnsi="Calibri" w:cs="Calibri" w:hint="default"/>
        <w:spacing w:val="-1"/>
        <w:w w:val="99"/>
        <w:sz w:val="20"/>
        <w:szCs w:val="20"/>
        <w:lang w:val="es-ES" w:eastAsia="en-US" w:bidi="ar-SA"/>
      </w:rPr>
    </w:lvl>
    <w:lvl w:ilvl="1" w:tplc="E39C864C">
      <w:start w:val="1"/>
      <w:numFmt w:val="lowerLetter"/>
      <w:lvlText w:val="%2."/>
      <w:lvlJc w:val="left"/>
      <w:pPr>
        <w:ind w:left="841" w:hanging="360"/>
      </w:pPr>
      <w:rPr>
        <w:rFonts w:ascii="Calibri" w:eastAsia="Calibri" w:hAnsi="Calibri" w:cs="Calibri" w:hint="default"/>
        <w:w w:val="99"/>
        <w:sz w:val="20"/>
        <w:szCs w:val="20"/>
        <w:lang w:val="es-ES" w:eastAsia="en-US" w:bidi="ar-SA"/>
      </w:rPr>
    </w:lvl>
    <w:lvl w:ilvl="2" w:tplc="A0741CEC">
      <w:numFmt w:val="bullet"/>
      <w:lvlText w:val="•"/>
      <w:lvlJc w:val="left"/>
      <w:pPr>
        <w:ind w:left="1814" w:hanging="360"/>
      </w:pPr>
      <w:rPr>
        <w:rFonts w:hint="default"/>
        <w:lang w:val="es-ES" w:eastAsia="en-US" w:bidi="ar-SA"/>
      </w:rPr>
    </w:lvl>
    <w:lvl w:ilvl="3" w:tplc="D4543A1C">
      <w:numFmt w:val="bullet"/>
      <w:lvlText w:val="•"/>
      <w:lvlJc w:val="left"/>
      <w:pPr>
        <w:ind w:left="2787" w:hanging="360"/>
      </w:pPr>
      <w:rPr>
        <w:rFonts w:hint="default"/>
        <w:lang w:val="es-ES" w:eastAsia="en-US" w:bidi="ar-SA"/>
      </w:rPr>
    </w:lvl>
    <w:lvl w:ilvl="4" w:tplc="D6A29E54">
      <w:numFmt w:val="bullet"/>
      <w:lvlText w:val="•"/>
      <w:lvlJc w:val="left"/>
      <w:pPr>
        <w:ind w:left="3761" w:hanging="360"/>
      </w:pPr>
      <w:rPr>
        <w:rFonts w:hint="default"/>
        <w:lang w:val="es-ES" w:eastAsia="en-US" w:bidi="ar-SA"/>
      </w:rPr>
    </w:lvl>
    <w:lvl w:ilvl="5" w:tplc="654EB904">
      <w:numFmt w:val="bullet"/>
      <w:lvlText w:val="•"/>
      <w:lvlJc w:val="left"/>
      <w:pPr>
        <w:ind w:left="4734" w:hanging="360"/>
      </w:pPr>
      <w:rPr>
        <w:rFonts w:hint="default"/>
        <w:lang w:val="es-ES" w:eastAsia="en-US" w:bidi="ar-SA"/>
      </w:rPr>
    </w:lvl>
    <w:lvl w:ilvl="6" w:tplc="58EEFFD4">
      <w:numFmt w:val="bullet"/>
      <w:lvlText w:val="•"/>
      <w:lvlJc w:val="left"/>
      <w:pPr>
        <w:ind w:left="5707" w:hanging="360"/>
      </w:pPr>
      <w:rPr>
        <w:rFonts w:hint="default"/>
        <w:lang w:val="es-ES" w:eastAsia="en-US" w:bidi="ar-SA"/>
      </w:rPr>
    </w:lvl>
    <w:lvl w:ilvl="7" w:tplc="FC7A7E76">
      <w:numFmt w:val="bullet"/>
      <w:lvlText w:val="•"/>
      <w:lvlJc w:val="left"/>
      <w:pPr>
        <w:ind w:left="6681" w:hanging="360"/>
      </w:pPr>
      <w:rPr>
        <w:rFonts w:hint="default"/>
        <w:lang w:val="es-ES" w:eastAsia="en-US" w:bidi="ar-SA"/>
      </w:rPr>
    </w:lvl>
    <w:lvl w:ilvl="8" w:tplc="18C6BB5E">
      <w:numFmt w:val="bullet"/>
      <w:lvlText w:val="•"/>
      <w:lvlJc w:val="left"/>
      <w:pPr>
        <w:ind w:left="7654" w:hanging="360"/>
      </w:pPr>
      <w:rPr>
        <w:rFonts w:hint="default"/>
        <w:lang w:val="es-ES" w:eastAsia="en-US" w:bidi="ar-SA"/>
      </w:rPr>
    </w:lvl>
  </w:abstractNum>
  <w:num w:numId="1">
    <w:abstractNumId w:val="2"/>
  </w:num>
  <w:num w:numId="2">
    <w:abstractNumId w:val="4"/>
  </w:num>
  <w:num w:numId="3">
    <w:abstractNumId w:val="0"/>
  </w:num>
  <w:num w:numId="4">
    <w:abstractNumId w:val="5"/>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6D"/>
    <w:rsid w:val="000044AE"/>
    <w:rsid w:val="00031C0C"/>
    <w:rsid w:val="000505B6"/>
    <w:rsid w:val="000531D1"/>
    <w:rsid w:val="00060EE9"/>
    <w:rsid w:val="00062837"/>
    <w:rsid w:val="00067BB5"/>
    <w:rsid w:val="00077483"/>
    <w:rsid w:val="00077B23"/>
    <w:rsid w:val="000D0234"/>
    <w:rsid w:val="00142BB1"/>
    <w:rsid w:val="00154ED7"/>
    <w:rsid w:val="00171B9E"/>
    <w:rsid w:val="00192B25"/>
    <w:rsid w:val="001B4CA5"/>
    <w:rsid w:val="001C685B"/>
    <w:rsid w:val="001D74DB"/>
    <w:rsid w:val="001F28B2"/>
    <w:rsid w:val="00214D02"/>
    <w:rsid w:val="00247BBB"/>
    <w:rsid w:val="002517BD"/>
    <w:rsid w:val="00266A6C"/>
    <w:rsid w:val="002733B1"/>
    <w:rsid w:val="002764E4"/>
    <w:rsid w:val="002832EE"/>
    <w:rsid w:val="002834C5"/>
    <w:rsid w:val="00311CBF"/>
    <w:rsid w:val="00344353"/>
    <w:rsid w:val="00376EEB"/>
    <w:rsid w:val="003771B2"/>
    <w:rsid w:val="003860D0"/>
    <w:rsid w:val="003F0BA5"/>
    <w:rsid w:val="00440A0D"/>
    <w:rsid w:val="00497762"/>
    <w:rsid w:val="004A22E2"/>
    <w:rsid w:val="004C588A"/>
    <w:rsid w:val="00560981"/>
    <w:rsid w:val="005624F3"/>
    <w:rsid w:val="005C470A"/>
    <w:rsid w:val="00635AC6"/>
    <w:rsid w:val="006601C9"/>
    <w:rsid w:val="00660912"/>
    <w:rsid w:val="00673A1A"/>
    <w:rsid w:val="00703537"/>
    <w:rsid w:val="00716405"/>
    <w:rsid w:val="0072497A"/>
    <w:rsid w:val="00751C03"/>
    <w:rsid w:val="00754036"/>
    <w:rsid w:val="00770C5D"/>
    <w:rsid w:val="007940A4"/>
    <w:rsid w:val="007B1FEC"/>
    <w:rsid w:val="007F0025"/>
    <w:rsid w:val="007F432F"/>
    <w:rsid w:val="007F49A7"/>
    <w:rsid w:val="007F4D7F"/>
    <w:rsid w:val="008161E8"/>
    <w:rsid w:val="00870ABD"/>
    <w:rsid w:val="008766E3"/>
    <w:rsid w:val="00880735"/>
    <w:rsid w:val="00891B7B"/>
    <w:rsid w:val="008A1845"/>
    <w:rsid w:val="008B37C8"/>
    <w:rsid w:val="008B6E44"/>
    <w:rsid w:val="008C5ADD"/>
    <w:rsid w:val="008D48A5"/>
    <w:rsid w:val="00952898"/>
    <w:rsid w:val="009550BF"/>
    <w:rsid w:val="00975F4E"/>
    <w:rsid w:val="009C08E9"/>
    <w:rsid w:val="009E479D"/>
    <w:rsid w:val="009F01C4"/>
    <w:rsid w:val="00A36424"/>
    <w:rsid w:val="00A440DC"/>
    <w:rsid w:val="00A50928"/>
    <w:rsid w:val="00A53450"/>
    <w:rsid w:val="00A66CB0"/>
    <w:rsid w:val="00A67090"/>
    <w:rsid w:val="00A77645"/>
    <w:rsid w:val="00A81D8A"/>
    <w:rsid w:val="00AB0856"/>
    <w:rsid w:val="00AB57A7"/>
    <w:rsid w:val="00B1108F"/>
    <w:rsid w:val="00B16EFF"/>
    <w:rsid w:val="00B20FAC"/>
    <w:rsid w:val="00B36530"/>
    <w:rsid w:val="00B37AD3"/>
    <w:rsid w:val="00B502DC"/>
    <w:rsid w:val="00B7178E"/>
    <w:rsid w:val="00B85366"/>
    <w:rsid w:val="00B930AC"/>
    <w:rsid w:val="00BD3EAA"/>
    <w:rsid w:val="00BD589E"/>
    <w:rsid w:val="00C05025"/>
    <w:rsid w:val="00C1068D"/>
    <w:rsid w:val="00C44C30"/>
    <w:rsid w:val="00C674B5"/>
    <w:rsid w:val="00C76721"/>
    <w:rsid w:val="00CA3BC9"/>
    <w:rsid w:val="00CB112D"/>
    <w:rsid w:val="00CF7846"/>
    <w:rsid w:val="00D233C8"/>
    <w:rsid w:val="00D274E0"/>
    <w:rsid w:val="00D428E3"/>
    <w:rsid w:val="00D54285"/>
    <w:rsid w:val="00D60E30"/>
    <w:rsid w:val="00D86C4D"/>
    <w:rsid w:val="00D928C3"/>
    <w:rsid w:val="00D95B58"/>
    <w:rsid w:val="00DE5432"/>
    <w:rsid w:val="00E4197F"/>
    <w:rsid w:val="00E47F08"/>
    <w:rsid w:val="00E55B37"/>
    <w:rsid w:val="00E7366A"/>
    <w:rsid w:val="00EE164F"/>
    <w:rsid w:val="00EF5D6D"/>
    <w:rsid w:val="00F02699"/>
    <w:rsid w:val="00F10539"/>
    <w:rsid w:val="00F12A49"/>
    <w:rsid w:val="00F132BC"/>
    <w:rsid w:val="00F53081"/>
    <w:rsid w:val="00F56848"/>
    <w:rsid w:val="00F705A3"/>
    <w:rsid w:val="00FD40D9"/>
    <w:rsid w:val="00FE0E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7E525"/>
  <w15:docId w15:val="{F68B1DD2-D5C9-4F8C-A3AC-A1E2578D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21"/>
      <w:ind w:left="2337" w:right="2336"/>
      <w:jc w:val="center"/>
      <w:outlineLvl w:val="0"/>
    </w:pPr>
  </w:style>
  <w:style w:type="paragraph" w:styleId="Ttulo2">
    <w:name w:val="heading 2"/>
    <w:basedOn w:val="Normal"/>
    <w:uiPriority w:val="9"/>
    <w:unhideWhenUsed/>
    <w:qFormat/>
    <w:pPr>
      <w:ind w:left="120"/>
      <w:outlineLvl w:val="1"/>
    </w:pPr>
    <w:rPr>
      <w:b/>
      <w:bCs/>
      <w:i/>
      <w:i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479" w:hanging="360"/>
    </w:pPr>
    <w:rPr>
      <w:sz w:val="20"/>
      <w:szCs w:val="20"/>
    </w:rPr>
  </w:style>
  <w:style w:type="paragraph" w:styleId="Ttulo">
    <w:name w:val="Title"/>
    <w:basedOn w:val="Normal"/>
    <w:uiPriority w:val="10"/>
    <w:qFormat/>
    <w:pPr>
      <w:spacing w:line="428" w:lineRule="exact"/>
      <w:ind w:left="20"/>
    </w:pPr>
    <w:rPr>
      <w:b/>
      <w:bCs/>
      <w:sz w:val="40"/>
      <w:szCs w:val="40"/>
    </w:rPr>
  </w:style>
  <w:style w:type="paragraph" w:styleId="Prrafodelista">
    <w:name w:val="List Paragraph"/>
    <w:basedOn w:val="Normal"/>
    <w:uiPriority w:val="1"/>
    <w:qFormat/>
    <w:pPr>
      <w:ind w:left="479"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044AE"/>
    <w:pPr>
      <w:tabs>
        <w:tab w:val="center" w:pos="4252"/>
        <w:tab w:val="right" w:pos="8504"/>
      </w:tabs>
    </w:pPr>
  </w:style>
  <w:style w:type="character" w:customStyle="1" w:styleId="EncabezadoCar">
    <w:name w:val="Encabezado Car"/>
    <w:basedOn w:val="Fuentedeprrafopredeter"/>
    <w:link w:val="Encabezado"/>
    <w:uiPriority w:val="99"/>
    <w:rsid w:val="000044AE"/>
    <w:rPr>
      <w:rFonts w:ascii="Calibri" w:eastAsia="Calibri" w:hAnsi="Calibri" w:cs="Calibri"/>
      <w:lang w:val="es-ES"/>
    </w:rPr>
  </w:style>
  <w:style w:type="paragraph" w:styleId="Piedepgina">
    <w:name w:val="footer"/>
    <w:basedOn w:val="Normal"/>
    <w:link w:val="PiedepginaCar"/>
    <w:uiPriority w:val="99"/>
    <w:unhideWhenUsed/>
    <w:rsid w:val="000044AE"/>
    <w:pPr>
      <w:tabs>
        <w:tab w:val="center" w:pos="4252"/>
        <w:tab w:val="right" w:pos="8504"/>
      </w:tabs>
    </w:pPr>
  </w:style>
  <w:style w:type="character" w:customStyle="1" w:styleId="PiedepginaCar">
    <w:name w:val="Pie de página Car"/>
    <w:basedOn w:val="Fuentedeprrafopredeter"/>
    <w:link w:val="Piedepgina"/>
    <w:uiPriority w:val="99"/>
    <w:rsid w:val="000044AE"/>
    <w:rPr>
      <w:rFonts w:ascii="Calibri" w:eastAsia="Calibri" w:hAnsi="Calibri" w:cs="Calibri"/>
      <w:lang w:val="es-ES"/>
    </w:rPr>
  </w:style>
  <w:style w:type="paragraph" w:styleId="Textodeglobo">
    <w:name w:val="Balloon Text"/>
    <w:basedOn w:val="Normal"/>
    <w:link w:val="TextodegloboCar"/>
    <w:uiPriority w:val="99"/>
    <w:semiHidden/>
    <w:unhideWhenUsed/>
    <w:rsid w:val="007249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497A"/>
    <w:rPr>
      <w:rFonts w:ascii="Segoe UI" w:eastAsia="Calibr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9243">
      <w:bodyDiv w:val="1"/>
      <w:marLeft w:val="0"/>
      <w:marRight w:val="0"/>
      <w:marTop w:val="0"/>
      <w:marBottom w:val="0"/>
      <w:divBdr>
        <w:top w:val="none" w:sz="0" w:space="0" w:color="auto"/>
        <w:left w:val="none" w:sz="0" w:space="0" w:color="auto"/>
        <w:bottom w:val="none" w:sz="0" w:space="0" w:color="auto"/>
        <w:right w:val="none" w:sz="0" w:space="0" w:color="auto"/>
      </w:divBdr>
    </w:div>
    <w:div w:id="657195786">
      <w:bodyDiv w:val="1"/>
      <w:marLeft w:val="0"/>
      <w:marRight w:val="0"/>
      <w:marTop w:val="0"/>
      <w:marBottom w:val="0"/>
      <w:divBdr>
        <w:top w:val="none" w:sz="0" w:space="0" w:color="auto"/>
        <w:left w:val="none" w:sz="0" w:space="0" w:color="auto"/>
        <w:bottom w:val="none" w:sz="0" w:space="0" w:color="auto"/>
        <w:right w:val="none" w:sz="0" w:space="0" w:color="auto"/>
      </w:divBdr>
    </w:div>
    <w:div w:id="927419397">
      <w:bodyDiv w:val="1"/>
      <w:marLeft w:val="0"/>
      <w:marRight w:val="0"/>
      <w:marTop w:val="0"/>
      <w:marBottom w:val="0"/>
      <w:divBdr>
        <w:top w:val="none" w:sz="0" w:space="0" w:color="auto"/>
        <w:left w:val="none" w:sz="0" w:space="0" w:color="auto"/>
        <w:bottom w:val="none" w:sz="0" w:space="0" w:color="auto"/>
        <w:right w:val="none" w:sz="0" w:space="0" w:color="auto"/>
      </w:divBdr>
    </w:div>
    <w:div w:id="1136606440">
      <w:bodyDiv w:val="1"/>
      <w:marLeft w:val="0"/>
      <w:marRight w:val="0"/>
      <w:marTop w:val="0"/>
      <w:marBottom w:val="0"/>
      <w:divBdr>
        <w:top w:val="none" w:sz="0" w:space="0" w:color="auto"/>
        <w:left w:val="none" w:sz="0" w:space="0" w:color="auto"/>
        <w:bottom w:val="none" w:sz="0" w:space="0" w:color="auto"/>
        <w:right w:val="none" w:sz="0" w:space="0" w:color="auto"/>
      </w:divBdr>
    </w:div>
    <w:div w:id="1143931464">
      <w:bodyDiv w:val="1"/>
      <w:marLeft w:val="0"/>
      <w:marRight w:val="0"/>
      <w:marTop w:val="0"/>
      <w:marBottom w:val="0"/>
      <w:divBdr>
        <w:top w:val="none" w:sz="0" w:space="0" w:color="auto"/>
        <w:left w:val="none" w:sz="0" w:space="0" w:color="auto"/>
        <w:bottom w:val="none" w:sz="0" w:space="0" w:color="auto"/>
        <w:right w:val="none" w:sz="0" w:space="0" w:color="auto"/>
      </w:divBdr>
    </w:div>
    <w:div w:id="1179537877">
      <w:bodyDiv w:val="1"/>
      <w:marLeft w:val="0"/>
      <w:marRight w:val="0"/>
      <w:marTop w:val="0"/>
      <w:marBottom w:val="0"/>
      <w:divBdr>
        <w:top w:val="none" w:sz="0" w:space="0" w:color="auto"/>
        <w:left w:val="none" w:sz="0" w:space="0" w:color="auto"/>
        <w:bottom w:val="none" w:sz="0" w:space="0" w:color="auto"/>
        <w:right w:val="none" w:sz="0" w:space="0" w:color="auto"/>
      </w:divBdr>
    </w:div>
    <w:div w:id="1729576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C6EC9-DAAA-4513-9F47-52D058BCE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22</Pages>
  <Words>3299</Words>
  <Characters>18146</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Documento de Absolución</vt:lpstr>
    </vt:vector>
  </TitlesOfParts>
  <Company/>
  <LinksUpToDate>false</LinksUpToDate>
  <CharactersWithSpaces>21403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de Absolución</dc:title>
  <dc:subject/>
  <dc:creator>Diego Ponce Gutierrez</dc:creator>
  <cp:keywords/>
  <dc:description/>
  <cp:lastModifiedBy>Ponce Gutierrez, Diego Leonardo</cp:lastModifiedBy>
  <cp:revision>73</cp:revision>
  <dcterms:created xsi:type="dcterms:W3CDTF">2022-03-28T14:48:00Z</dcterms:created>
  <dcterms:modified xsi:type="dcterms:W3CDTF">2022-04-21T22:35:00Z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2020-03-18T00:00:00Z</vt:filetime>
  </property>
  <property fmtid="{D5CDD505-2E9C-101B-9397-08002B2CF9AE}" pid="3" name="Creator">
    <vt:lpwstr>Acrobat PDFMaker 15 for Word</vt:lpwstr>
  </property>
  <property fmtid="{D5CDD505-2E9C-101B-9397-08002B2CF9AE}" pid="4" name="LastSaved">
    <vt:filetime>2022-03-25T00:00:00Z</vt:filetime>
  </property>
</Properties>
</file>