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316" w:rsidRPr="00C63A7D" w:rsidRDefault="00C63A7D" w:rsidP="00C63A7D">
      <w:pPr>
        <w:jc w:val="center"/>
        <w:rPr>
          <w:b/>
        </w:rPr>
      </w:pPr>
      <w:bookmarkStart w:id="0" w:name="_GoBack"/>
      <w:r w:rsidRPr="00C63A7D">
        <w:rPr>
          <w:b/>
        </w:rPr>
        <w:t>Informe</w:t>
      </w:r>
      <w:r w:rsidR="00B44316" w:rsidRPr="00C63A7D">
        <w:rPr>
          <w:b/>
        </w:rPr>
        <w:t xml:space="preserve"> de Recomendación de Licitación para la Construcción de Defensas Ribereñas en el Río Huarmey Sector 02 Parte Baja.</w:t>
      </w:r>
    </w:p>
    <w:bookmarkEnd w:id="0"/>
    <w:p w:rsidR="00B44316" w:rsidRDefault="00B44316" w:rsidP="00B44316">
      <w:pPr>
        <w:jc w:val="both"/>
      </w:pPr>
    </w:p>
    <w:p w:rsidR="00C63A7D" w:rsidRDefault="00C63A7D" w:rsidP="00B44316">
      <w:pPr>
        <w:jc w:val="both"/>
      </w:pPr>
      <w:r>
        <w:t>Se comparte el comentario realizado por parte del cliente.</w:t>
      </w:r>
    </w:p>
    <w:p w:rsidR="00C63A7D" w:rsidRDefault="00C63A7D" w:rsidP="00B44316">
      <w:pPr>
        <w:jc w:val="both"/>
      </w:pPr>
    </w:p>
    <w:p w:rsidR="00B44316" w:rsidRPr="00C63A7D" w:rsidRDefault="00C63A7D" w:rsidP="00B44316">
      <w:pPr>
        <w:jc w:val="both"/>
        <w:rPr>
          <w:i/>
        </w:rPr>
      </w:pPr>
      <w:r w:rsidRPr="00C63A7D">
        <w:rPr>
          <w:i/>
        </w:rPr>
        <w:t>“</w:t>
      </w:r>
      <w:r w:rsidR="00B44316" w:rsidRPr="00C63A7D">
        <w:rPr>
          <w:i/>
        </w:rPr>
        <w:t>El título de la partida</w:t>
      </w:r>
      <w:r w:rsidR="00B44316" w:rsidRPr="00C63A7D">
        <w:rPr>
          <w:i/>
        </w:rPr>
        <w:t xml:space="preserve"> V </w:t>
      </w:r>
      <w:r w:rsidR="00B44316" w:rsidRPr="00C63A7D">
        <w:rPr>
          <w:i/>
        </w:rPr>
        <w:t xml:space="preserve">partida </w:t>
      </w:r>
      <w:r w:rsidR="00B44316" w:rsidRPr="00C63A7D">
        <w:rPr>
          <w:b/>
          <w:i/>
        </w:rPr>
        <w:t>805.J TUBERÍA</w:t>
      </w:r>
      <w:r w:rsidR="00B44316" w:rsidRPr="00C63A7D">
        <w:rPr>
          <w:b/>
          <w:i/>
        </w:rPr>
        <w:t xml:space="preserve"> </w:t>
      </w:r>
      <w:r w:rsidR="00B44316" w:rsidRPr="00C63A7D">
        <w:rPr>
          <w:b/>
          <w:i/>
        </w:rPr>
        <w:t>HDPE LISA Ø</w:t>
      </w:r>
      <w:r w:rsidR="00B44316" w:rsidRPr="00C63A7D">
        <w:rPr>
          <w:b/>
          <w:i/>
        </w:rPr>
        <w:t xml:space="preserve"> </w:t>
      </w:r>
      <w:r w:rsidR="00B44316" w:rsidRPr="00C63A7D">
        <w:rPr>
          <w:b/>
          <w:i/>
        </w:rPr>
        <w:t>28" (SUMINISTRO E</w:t>
      </w:r>
      <w:r w:rsidR="00B44316" w:rsidRPr="00C63A7D">
        <w:rPr>
          <w:b/>
          <w:i/>
        </w:rPr>
        <w:t xml:space="preserve"> </w:t>
      </w:r>
      <w:r w:rsidR="00B44316" w:rsidRPr="00C63A7D">
        <w:rPr>
          <w:b/>
          <w:i/>
        </w:rPr>
        <w:t>INSTALACIÓN</w:t>
      </w:r>
      <w:r w:rsidR="00B44316" w:rsidRPr="00C63A7D">
        <w:rPr>
          <w:i/>
        </w:rPr>
        <w:t>) considera</w:t>
      </w:r>
      <w:r w:rsidR="00B44316" w:rsidRPr="00C63A7D">
        <w:rPr>
          <w:i/>
        </w:rPr>
        <w:t xml:space="preserve"> </w:t>
      </w:r>
      <w:r w:rsidR="00B44316" w:rsidRPr="00C63A7D">
        <w:rPr>
          <w:i/>
        </w:rPr>
        <w:t>un diámetro de tubería de</w:t>
      </w:r>
      <w:r w:rsidR="00B44316" w:rsidRPr="00C63A7D">
        <w:rPr>
          <w:i/>
        </w:rPr>
        <w:t xml:space="preserve"> 28 pulgadas (700mm); sin embargo, se considera en el insumo una tubería de 800 mm (32 pulgadas).</w:t>
      </w:r>
    </w:p>
    <w:p w:rsidR="00285DB1" w:rsidRDefault="00B44316" w:rsidP="00B44316">
      <w:pPr>
        <w:jc w:val="both"/>
      </w:pPr>
      <w:r w:rsidRPr="00C63A7D">
        <w:rPr>
          <w:i/>
        </w:rPr>
        <w:t xml:space="preserve"> En la respuesta a la revisión R04 se indica que solicitan nuestra evaluación técnica para el cambio de diámetro, así como también la especificación técnica del material propuesto. Al respecto debe existir un informe del área de diseño y dicha solicitud debe enviarse en otra comunicación (Cl. 13.7). Se requiere una reunión con los especialistas de procura, diseño y administración de contratos para las aclaraciones correspondientes y definirlos pasos a seguir</w:t>
      </w:r>
      <w:r w:rsidR="00C63A7D">
        <w:t>”.</w:t>
      </w:r>
    </w:p>
    <w:p w:rsidR="00C63A7D" w:rsidRDefault="00C63A7D" w:rsidP="00B44316">
      <w:pPr>
        <w:jc w:val="both"/>
      </w:pPr>
    </w:p>
    <w:p w:rsidR="00C63A7D" w:rsidRDefault="00C63A7D" w:rsidP="00B44316">
      <w:pPr>
        <w:jc w:val="both"/>
      </w:pPr>
      <w:r>
        <w:t>Por lo cual se solicita al subcontratista enviar la cotización correspondiente   de la tubería de acuerdo al Expediente de Construcción.</w:t>
      </w:r>
    </w:p>
    <w:p w:rsidR="00C63A7D" w:rsidRDefault="00C63A7D" w:rsidP="00B44316">
      <w:pPr>
        <w:jc w:val="both"/>
      </w:pPr>
      <w:r>
        <w:t xml:space="preserve"> </w:t>
      </w:r>
    </w:p>
    <w:sectPr w:rsidR="00C63A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316"/>
    <w:rsid w:val="00285DB1"/>
    <w:rsid w:val="00B44316"/>
    <w:rsid w:val="00C63A7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A2FD"/>
  <w15:chartTrackingRefBased/>
  <w15:docId w15:val="{4F42AAD6-D714-4247-9649-2E7FCFC0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155</Words>
  <Characters>858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Gutierrez Campos</dc:creator>
  <cp:keywords/>
  <dc:description/>
  <cp:lastModifiedBy>Carlos Eduardo Gutierrez Campos</cp:lastModifiedBy>
  <cp:revision>1</cp:revision>
  <dcterms:created xsi:type="dcterms:W3CDTF">2024-01-08T20:32:00Z</dcterms:created>
  <dcterms:modified xsi:type="dcterms:W3CDTF">2024-01-08T20:49:00Z</dcterms:modified>
</cp:coreProperties>
</file>