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A3B" w:rsidRPr="00B80A3B" w:rsidRDefault="00B80A3B" w:rsidP="00A24434">
      <w:pPr>
        <w:jc w:val="both"/>
        <w:rPr>
          <w:b/>
          <w:lang w:val="es-MX"/>
        </w:rPr>
      </w:pPr>
      <w:bookmarkStart w:id="0" w:name="_GoBack"/>
      <w:r w:rsidRPr="00B80A3B">
        <w:rPr>
          <w:b/>
          <w:lang w:val="es-MX"/>
        </w:rPr>
        <w:t>CONSULTA CONSORCIO CHAQUICOCHA</w:t>
      </w:r>
    </w:p>
    <w:p w:rsidR="00F41D6C" w:rsidRDefault="00BF6076" w:rsidP="00A24434">
      <w:pPr>
        <w:jc w:val="both"/>
        <w:rPr>
          <w:lang w:val="es-MX"/>
        </w:rPr>
      </w:pPr>
      <w:r>
        <w:rPr>
          <w:lang w:val="es-MX"/>
        </w:rPr>
        <w:t>En la actualización del TDR enviado, dentro del ítem 10. REQUISITOS DEL POSTOR ADJUDICADO, se menciona lo siguiente:</w:t>
      </w:r>
    </w:p>
    <w:p w:rsidR="00BF6076" w:rsidRPr="00BF6076" w:rsidRDefault="00BF6076" w:rsidP="00A24434">
      <w:pPr>
        <w:ind w:left="708"/>
        <w:jc w:val="both"/>
        <w:rPr>
          <w:i/>
          <w:lang w:val="es-MX"/>
        </w:rPr>
      </w:pPr>
      <w:r w:rsidRPr="00BF6076">
        <w:rPr>
          <w:i/>
          <w:lang w:val="es-MX"/>
        </w:rPr>
        <w:t>El postor adjudicado debe acreditar un monto facturado anual equivalente o superior al valor</w:t>
      </w:r>
      <w:r w:rsidRPr="00BF6076">
        <w:rPr>
          <w:i/>
          <w:lang w:val="es-MX"/>
        </w:rPr>
        <w:t xml:space="preserve"> </w:t>
      </w:r>
      <w:r w:rsidRPr="00BF6076">
        <w:rPr>
          <w:i/>
          <w:lang w:val="es-MX"/>
        </w:rPr>
        <w:t>referencial de S/70,000,000.00, en los ocho (08) años anteriores a la fecha de la presentación</w:t>
      </w:r>
      <w:r w:rsidRPr="00BF6076">
        <w:rPr>
          <w:i/>
          <w:lang w:val="es-MX"/>
        </w:rPr>
        <w:t xml:space="preserve"> </w:t>
      </w:r>
      <w:r w:rsidRPr="00BF6076">
        <w:rPr>
          <w:i/>
          <w:lang w:val="es-MX"/>
        </w:rPr>
        <w:t>de ofertas, y no menor de S/. 40,000,000.00 en todos los últimos ocho años (08) años</w:t>
      </w:r>
      <w:r w:rsidRPr="00BF6076">
        <w:rPr>
          <w:i/>
          <w:lang w:val="es-MX"/>
        </w:rPr>
        <w:t xml:space="preserve"> </w:t>
      </w:r>
      <w:r w:rsidRPr="00BF6076">
        <w:rPr>
          <w:i/>
          <w:lang w:val="es-MX"/>
        </w:rPr>
        <w:t>anteriores a la fecha de la presentación de las ofertas (incluye para casos de Consorcios).</w:t>
      </w:r>
    </w:p>
    <w:p w:rsidR="00BF6076" w:rsidRDefault="00BF6076" w:rsidP="00A24434">
      <w:pPr>
        <w:jc w:val="both"/>
        <w:rPr>
          <w:lang w:val="es-MX"/>
        </w:rPr>
      </w:pPr>
      <w:r>
        <w:rPr>
          <w:lang w:val="es-MX"/>
        </w:rPr>
        <w:t xml:space="preserve">Sin embargo, </w:t>
      </w:r>
      <w:r w:rsidR="0031106D">
        <w:rPr>
          <w:lang w:val="es-MX"/>
        </w:rPr>
        <w:t xml:space="preserve">en el ítem 22. CRITERIOS DE EVALUACIÓN, se </w:t>
      </w:r>
      <w:r w:rsidR="00A24434">
        <w:rPr>
          <w:lang w:val="es-MX"/>
        </w:rPr>
        <w:t>indic</w:t>
      </w:r>
      <w:r w:rsidR="0031106D">
        <w:rPr>
          <w:lang w:val="es-MX"/>
        </w:rPr>
        <w:t>a lo siguiente:</w:t>
      </w:r>
    </w:p>
    <w:p w:rsidR="00A24434" w:rsidRDefault="00A24434" w:rsidP="00A24434">
      <w:pPr>
        <w:ind w:firstLine="708"/>
        <w:jc w:val="both"/>
        <w:rPr>
          <w:i/>
          <w:lang w:val="es-MX"/>
        </w:rPr>
      </w:pPr>
      <w:r w:rsidRPr="00A24434">
        <w:rPr>
          <w:i/>
          <w:lang w:val="es-MX"/>
        </w:rPr>
        <w:t>Capacidad financiera, volumen anual de ventas.</w:t>
      </w:r>
    </w:p>
    <w:p w:rsidR="0031106D" w:rsidRDefault="00A24434" w:rsidP="00A24434">
      <w:pPr>
        <w:ind w:left="708"/>
        <w:jc w:val="both"/>
        <w:rPr>
          <w:i/>
          <w:lang w:val="es-MX"/>
        </w:rPr>
      </w:pPr>
      <w:r w:rsidRPr="00A24434">
        <w:rPr>
          <w:i/>
          <w:lang w:val="es-MX"/>
        </w:rPr>
        <w:t>El postor deberá presentar un volumen anual de ventas</w:t>
      </w:r>
      <w:r>
        <w:rPr>
          <w:i/>
          <w:lang w:val="es-MX"/>
        </w:rPr>
        <w:t xml:space="preserve"> </w:t>
      </w:r>
      <w:r w:rsidRPr="00A24434">
        <w:rPr>
          <w:i/>
          <w:lang w:val="es-MX"/>
        </w:rPr>
        <w:t>por año, no inferior a S/. 40,000,000.00 en 3 de los</w:t>
      </w:r>
      <w:r>
        <w:rPr>
          <w:i/>
          <w:lang w:val="es-MX"/>
        </w:rPr>
        <w:t xml:space="preserve"> </w:t>
      </w:r>
      <w:r w:rsidRPr="00A24434">
        <w:rPr>
          <w:i/>
          <w:lang w:val="es-MX"/>
        </w:rPr>
        <w:t>siguientes años 2016, 2017, 2018, 2019, 2020, 2021, 2022</w:t>
      </w:r>
      <w:r>
        <w:rPr>
          <w:i/>
          <w:lang w:val="es-MX"/>
        </w:rPr>
        <w:t xml:space="preserve"> </w:t>
      </w:r>
      <w:r w:rsidRPr="00A24434">
        <w:rPr>
          <w:i/>
          <w:lang w:val="es-MX"/>
        </w:rPr>
        <w:t>y 2023, sustentado a través de la presentación de sus</w:t>
      </w:r>
      <w:r>
        <w:rPr>
          <w:i/>
          <w:lang w:val="es-MX"/>
        </w:rPr>
        <w:t xml:space="preserve"> </w:t>
      </w:r>
      <w:r w:rsidRPr="00A24434">
        <w:rPr>
          <w:i/>
          <w:lang w:val="es-MX"/>
        </w:rPr>
        <w:t>Estados Financieros Auditados. (Formato libre)</w:t>
      </w:r>
    </w:p>
    <w:p w:rsidR="00A24434" w:rsidRPr="00A24434" w:rsidRDefault="00A24434" w:rsidP="00A24434">
      <w:pPr>
        <w:jc w:val="both"/>
        <w:rPr>
          <w:lang w:val="es-MX"/>
        </w:rPr>
      </w:pPr>
      <w:r>
        <w:rPr>
          <w:lang w:val="es-MX"/>
        </w:rPr>
        <w:t xml:space="preserve">Es por este motivo que solicitamos se aclare cual de las condiciones debe cumplirse para el </w:t>
      </w:r>
      <w:r>
        <w:rPr>
          <w:i/>
          <w:lang w:val="es-MX"/>
        </w:rPr>
        <w:t>Postor</w:t>
      </w:r>
      <w:r>
        <w:rPr>
          <w:lang w:val="es-MX"/>
        </w:rPr>
        <w:t xml:space="preserve"> </w:t>
      </w:r>
      <w:r w:rsidR="00B80A3B">
        <w:rPr>
          <w:lang w:val="es-MX"/>
        </w:rPr>
        <w:t xml:space="preserve">y </w:t>
      </w:r>
      <w:r w:rsidR="006D34DD">
        <w:rPr>
          <w:lang w:val="es-MX"/>
        </w:rPr>
        <w:t xml:space="preserve">se pueda presentar la </w:t>
      </w:r>
      <w:r w:rsidR="00CA13F9">
        <w:rPr>
          <w:lang w:val="es-MX"/>
        </w:rPr>
        <w:t>propuesta y esta sea válida.</w:t>
      </w:r>
      <w:r w:rsidR="008E11CB">
        <w:rPr>
          <w:lang w:val="es-MX"/>
        </w:rPr>
        <w:t xml:space="preserve"> </w:t>
      </w:r>
      <w:bookmarkEnd w:id="0"/>
    </w:p>
    <w:sectPr w:rsidR="00A24434" w:rsidRPr="00A244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76"/>
    <w:rsid w:val="0031106D"/>
    <w:rsid w:val="006A1AF3"/>
    <w:rsid w:val="006D34DD"/>
    <w:rsid w:val="008E11CB"/>
    <w:rsid w:val="00A24434"/>
    <w:rsid w:val="00B80A3B"/>
    <w:rsid w:val="00BF6076"/>
    <w:rsid w:val="00CA13F9"/>
    <w:rsid w:val="00F4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C39A05"/>
  <w15:chartTrackingRefBased/>
  <w15:docId w15:val="{1F47830F-F368-4371-9EA5-20C62007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Cchaqui_430</dc:creator>
  <cp:keywords/>
  <dc:description/>
  <cp:lastModifiedBy>Cchaqui_430</cp:lastModifiedBy>
  <cp:revision>2</cp:revision>
  <dcterms:created xsi:type="dcterms:W3CDTF">2023-10-12T15:04:00Z</dcterms:created>
  <dcterms:modified xsi:type="dcterms:W3CDTF">2023-10-12T15:04:00Z</dcterms:modified>
</cp:coreProperties>
</file>